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7577" w:rsidRPr="006C7577" w:rsidRDefault="006C7577" w:rsidP="006C7577">
      <w:pPr>
        <w:pStyle w:val="1"/>
        <w:shd w:val="clear" w:color="auto" w:fill="FFFFFF"/>
        <w:spacing w:before="0" w:beforeAutospacing="0" w:after="72" w:afterAutospacing="0" w:line="600" w:lineRule="atLeast"/>
        <w:jc w:val="center"/>
        <w:rPr>
          <w:rFonts w:ascii="Tahoma" w:hAnsi="Tahoma" w:cs="Tahoma"/>
          <w:b w:val="0"/>
          <w:bCs w:val="0"/>
          <w:color w:val="000000"/>
          <w:sz w:val="32"/>
          <w:szCs w:val="45"/>
        </w:rPr>
      </w:pPr>
      <w:r w:rsidRPr="006C7577">
        <w:rPr>
          <w:rFonts w:ascii="Tahoma" w:hAnsi="Tahoma" w:cs="Tahoma"/>
          <w:b w:val="0"/>
          <w:bCs w:val="0"/>
          <w:color w:val="000000"/>
          <w:sz w:val="32"/>
          <w:szCs w:val="45"/>
        </w:rPr>
        <w:t>ПРОЕКТНАЯ ДЕКЛАРАЦИЯ НА ЖИЛОЙ КОМПЛЕКС «ФОРСАЖ», ДОМ №2</w:t>
      </w:r>
    </w:p>
    <w:p w:rsidR="006C7577" w:rsidRDefault="006C7577" w:rsidP="006C7577">
      <w:pPr>
        <w:pStyle w:val="2"/>
        <w:shd w:val="clear" w:color="auto" w:fill="FFFFFF"/>
        <w:spacing w:before="150" w:after="48" w:line="600" w:lineRule="atLeast"/>
        <w:rPr>
          <w:rFonts w:ascii="Tahoma" w:hAnsi="Tahoma" w:cs="Tahoma"/>
          <w:color w:val="000000"/>
          <w:sz w:val="38"/>
          <w:szCs w:val="38"/>
        </w:rPr>
      </w:pPr>
      <w:r>
        <w:rPr>
          <w:rFonts w:ascii="Tahoma" w:hAnsi="Tahoma" w:cs="Tahoma"/>
          <w:b/>
          <w:bCs/>
          <w:color w:val="000000"/>
          <w:sz w:val="38"/>
          <w:szCs w:val="38"/>
        </w:rPr>
        <w:t>Информация о застройщике.</w:t>
      </w:r>
    </w:p>
    <w:p w:rsidR="006C7577" w:rsidRDefault="006C7577" w:rsidP="006C7577">
      <w:pPr>
        <w:pStyle w:val="a3"/>
        <w:shd w:val="clear" w:color="auto" w:fill="FFFFFF"/>
        <w:spacing w:before="0" w:beforeAutospacing="0" w:after="150" w:afterAutospacing="0"/>
        <w:rPr>
          <w:rFonts w:ascii="Tahoma" w:hAnsi="Tahoma" w:cs="Tahoma"/>
          <w:color w:val="000000"/>
          <w:sz w:val="18"/>
          <w:szCs w:val="18"/>
        </w:rPr>
      </w:pPr>
      <w:r>
        <w:rPr>
          <w:rFonts w:ascii="Tahoma" w:hAnsi="Tahoma" w:cs="Tahoma"/>
          <w:color w:val="000000"/>
          <w:sz w:val="18"/>
          <w:szCs w:val="18"/>
        </w:rPr>
        <w:t>1.  </w:t>
      </w:r>
      <w:r>
        <w:rPr>
          <w:rStyle w:val="a4"/>
          <w:rFonts w:ascii="Tahoma" w:hAnsi="Tahoma" w:cs="Tahoma"/>
          <w:color w:val="000000"/>
          <w:sz w:val="18"/>
          <w:szCs w:val="18"/>
        </w:rPr>
        <w:t>Застройщик</w:t>
      </w:r>
      <w:r>
        <w:rPr>
          <w:rFonts w:ascii="Tahoma" w:hAnsi="Tahoma" w:cs="Tahoma"/>
          <w:color w:val="000000"/>
          <w:sz w:val="18"/>
          <w:szCs w:val="18"/>
        </w:rPr>
        <w:t> – Общество с ограниченной ответственностью «Сибирь-Инвест». Сокращенное наименование – ООО «Сибирь-Инвест».</w:t>
      </w:r>
    </w:p>
    <w:p w:rsidR="006C7577" w:rsidRDefault="006C7577" w:rsidP="006C7577">
      <w:pPr>
        <w:pStyle w:val="a3"/>
        <w:shd w:val="clear" w:color="auto" w:fill="FFFFFF"/>
        <w:spacing w:before="0" w:beforeAutospacing="0" w:after="150" w:afterAutospacing="0"/>
        <w:rPr>
          <w:rFonts w:ascii="Tahoma" w:hAnsi="Tahoma" w:cs="Tahoma"/>
          <w:color w:val="000000"/>
          <w:sz w:val="18"/>
          <w:szCs w:val="18"/>
        </w:rPr>
      </w:pPr>
      <w:r>
        <w:rPr>
          <w:rStyle w:val="a4"/>
          <w:rFonts w:ascii="Tahoma" w:hAnsi="Tahoma" w:cs="Tahoma"/>
          <w:color w:val="000000"/>
          <w:sz w:val="18"/>
          <w:szCs w:val="18"/>
        </w:rPr>
        <w:t xml:space="preserve">Место </w:t>
      </w:r>
      <w:proofErr w:type="gramStart"/>
      <w:r>
        <w:rPr>
          <w:rStyle w:val="a4"/>
          <w:rFonts w:ascii="Tahoma" w:hAnsi="Tahoma" w:cs="Tahoma"/>
          <w:color w:val="000000"/>
          <w:sz w:val="18"/>
          <w:szCs w:val="18"/>
        </w:rPr>
        <w:t>нахождения</w:t>
      </w:r>
      <w:r>
        <w:rPr>
          <w:rFonts w:ascii="Tahoma" w:hAnsi="Tahoma" w:cs="Tahoma"/>
          <w:color w:val="000000"/>
          <w:sz w:val="18"/>
          <w:szCs w:val="18"/>
        </w:rPr>
        <w:t>:   </w:t>
      </w:r>
      <w:proofErr w:type="gramEnd"/>
      <w:r>
        <w:rPr>
          <w:rFonts w:ascii="Tahoma" w:hAnsi="Tahoma" w:cs="Tahoma"/>
          <w:color w:val="000000"/>
          <w:sz w:val="18"/>
          <w:szCs w:val="18"/>
        </w:rPr>
        <w:t>      660079, г. Красноярск, ул. 60 лет Октября, д. 144.</w:t>
      </w:r>
    </w:p>
    <w:p w:rsidR="006C7577" w:rsidRDefault="006C7577" w:rsidP="006C7577">
      <w:pPr>
        <w:pStyle w:val="a3"/>
        <w:shd w:val="clear" w:color="auto" w:fill="FFFFFF"/>
        <w:spacing w:before="0" w:beforeAutospacing="0" w:after="150" w:afterAutospacing="0"/>
        <w:rPr>
          <w:rFonts w:ascii="Tahoma" w:hAnsi="Tahoma" w:cs="Tahoma"/>
          <w:color w:val="000000"/>
          <w:sz w:val="18"/>
          <w:szCs w:val="18"/>
        </w:rPr>
      </w:pPr>
      <w:r>
        <w:rPr>
          <w:rStyle w:val="a4"/>
          <w:rFonts w:ascii="Tahoma" w:hAnsi="Tahoma" w:cs="Tahoma"/>
          <w:color w:val="000000"/>
          <w:sz w:val="18"/>
          <w:szCs w:val="18"/>
        </w:rPr>
        <w:t xml:space="preserve">Почтовый и фактический </w:t>
      </w:r>
      <w:proofErr w:type="gramStart"/>
      <w:r>
        <w:rPr>
          <w:rStyle w:val="a4"/>
          <w:rFonts w:ascii="Tahoma" w:hAnsi="Tahoma" w:cs="Tahoma"/>
          <w:color w:val="000000"/>
          <w:sz w:val="18"/>
          <w:szCs w:val="18"/>
        </w:rPr>
        <w:t>адрес:</w:t>
      </w:r>
      <w:r>
        <w:rPr>
          <w:rFonts w:ascii="Tahoma" w:hAnsi="Tahoma" w:cs="Tahoma"/>
          <w:color w:val="000000"/>
          <w:sz w:val="18"/>
          <w:szCs w:val="18"/>
        </w:rPr>
        <w:t>   </w:t>
      </w:r>
      <w:proofErr w:type="gramEnd"/>
      <w:r>
        <w:rPr>
          <w:rFonts w:ascii="Tahoma" w:hAnsi="Tahoma" w:cs="Tahoma"/>
          <w:color w:val="000000"/>
          <w:sz w:val="18"/>
          <w:szCs w:val="18"/>
        </w:rPr>
        <w:t>  660018, г. Красноярск, ул. Куйбышева, д. 97 «Г», оф. 1.</w:t>
      </w:r>
    </w:p>
    <w:p w:rsidR="006C7577" w:rsidRDefault="006C7577" w:rsidP="006C7577">
      <w:pPr>
        <w:pStyle w:val="a3"/>
        <w:shd w:val="clear" w:color="auto" w:fill="FFFFFF"/>
        <w:spacing w:before="0" w:beforeAutospacing="0" w:after="150" w:afterAutospacing="0"/>
        <w:rPr>
          <w:rFonts w:ascii="Tahoma" w:hAnsi="Tahoma" w:cs="Tahoma"/>
          <w:color w:val="000000"/>
          <w:sz w:val="18"/>
          <w:szCs w:val="18"/>
        </w:rPr>
      </w:pPr>
      <w:r>
        <w:rPr>
          <w:rFonts w:ascii="Tahoma" w:hAnsi="Tahoma" w:cs="Tahoma"/>
          <w:color w:val="000000"/>
          <w:sz w:val="18"/>
          <w:szCs w:val="18"/>
        </w:rPr>
        <w:t xml:space="preserve">Режим </w:t>
      </w:r>
      <w:proofErr w:type="gramStart"/>
      <w:r>
        <w:rPr>
          <w:rFonts w:ascii="Tahoma" w:hAnsi="Tahoma" w:cs="Tahoma"/>
          <w:color w:val="000000"/>
          <w:sz w:val="18"/>
          <w:szCs w:val="18"/>
        </w:rPr>
        <w:t>работы:   </w:t>
      </w:r>
      <w:proofErr w:type="gramEnd"/>
      <w:r>
        <w:rPr>
          <w:rFonts w:ascii="Tahoma" w:hAnsi="Tahoma" w:cs="Tahoma"/>
          <w:color w:val="000000"/>
          <w:sz w:val="18"/>
          <w:szCs w:val="18"/>
        </w:rPr>
        <w:t>               понедельник – пятница с 9 до 18 час.</w:t>
      </w:r>
    </w:p>
    <w:p w:rsidR="006C7577" w:rsidRDefault="006C7577" w:rsidP="006C7577">
      <w:pPr>
        <w:pStyle w:val="a3"/>
        <w:shd w:val="clear" w:color="auto" w:fill="FFFFFF"/>
        <w:spacing w:before="0" w:beforeAutospacing="0" w:after="150" w:afterAutospacing="0"/>
        <w:rPr>
          <w:rFonts w:ascii="Tahoma" w:hAnsi="Tahoma" w:cs="Tahoma"/>
          <w:color w:val="000000"/>
          <w:sz w:val="18"/>
          <w:szCs w:val="18"/>
        </w:rPr>
      </w:pPr>
      <w:r>
        <w:rPr>
          <w:rFonts w:ascii="Tahoma" w:hAnsi="Tahoma" w:cs="Tahoma"/>
          <w:color w:val="000000"/>
          <w:sz w:val="18"/>
          <w:szCs w:val="18"/>
        </w:rPr>
        <w:t>выходные дни: суббота – воскресенье.</w:t>
      </w:r>
    </w:p>
    <w:p w:rsidR="006C7577" w:rsidRDefault="006C7577" w:rsidP="006C7577">
      <w:pPr>
        <w:pStyle w:val="a3"/>
        <w:shd w:val="clear" w:color="auto" w:fill="FFFFFF"/>
        <w:spacing w:before="0" w:beforeAutospacing="0" w:after="150" w:afterAutospacing="0"/>
        <w:rPr>
          <w:rFonts w:ascii="Tahoma" w:hAnsi="Tahoma" w:cs="Tahoma"/>
          <w:color w:val="000000"/>
          <w:sz w:val="18"/>
          <w:szCs w:val="18"/>
        </w:rPr>
      </w:pPr>
      <w:r>
        <w:rPr>
          <w:rFonts w:ascii="Tahoma" w:hAnsi="Tahoma" w:cs="Tahoma"/>
          <w:color w:val="000000"/>
          <w:sz w:val="18"/>
          <w:szCs w:val="18"/>
        </w:rPr>
        <w:t>2.  ООО «Сибирь-Инвест» зарегистрировано Межрайонной инспекцией Федеральной налоговой службы №23 по Красноярскому краю (основной государственный регистрационный номер 1042402506850; дата регистрации – 19.02.2010.), что подтверждается:</w:t>
      </w:r>
    </w:p>
    <w:p w:rsidR="006C7577" w:rsidRDefault="006C7577" w:rsidP="006C7577">
      <w:pPr>
        <w:pStyle w:val="a3"/>
        <w:shd w:val="clear" w:color="auto" w:fill="FFFFFF"/>
        <w:spacing w:before="0" w:beforeAutospacing="0" w:after="150" w:afterAutospacing="0"/>
        <w:rPr>
          <w:rFonts w:ascii="Tahoma" w:hAnsi="Tahoma" w:cs="Tahoma"/>
          <w:color w:val="000000"/>
          <w:sz w:val="18"/>
          <w:szCs w:val="18"/>
        </w:rPr>
      </w:pPr>
      <w:r>
        <w:rPr>
          <w:rFonts w:ascii="Tahoma" w:hAnsi="Tahoma" w:cs="Tahoma"/>
          <w:color w:val="000000"/>
          <w:sz w:val="18"/>
          <w:szCs w:val="18"/>
        </w:rPr>
        <w:t>-        свидетельством о государственной регистрации юридического лица серии 24 № 006253890;</w:t>
      </w:r>
    </w:p>
    <w:p w:rsidR="006C7577" w:rsidRDefault="006C7577" w:rsidP="006C7577">
      <w:pPr>
        <w:pStyle w:val="a3"/>
        <w:shd w:val="clear" w:color="auto" w:fill="FFFFFF"/>
        <w:spacing w:before="0" w:beforeAutospacing="0" w:after="150" w:afterAutospacing="0"/>
        <w:rPr>
          <w:rFonts w:ascii="Tahoma" w:hAnsi="Tahoma" w:cs="Tahoma"/>
          <w:color w:val="000000"/>
          <w:sz w:val="18"/>
          <w:szCs w:val="18"/>
        </w:rPr>
      </w:pPr>
      <w:r>
        <w:rPr>
          <w:rFonts w:ascii="Tahoma" w:hAnsi="Tahoma" w:cs="Tahoma"/>
          <w:color w:val="000000"/>
          <w:sz w:val="18"/>
          <w:szCs w:val="18"/>
        </w:rPr>
        <w:t>-        свидетельством о внесении записи в Единый государственный реестр юридических лиц серии 24 № 005352289;</w:t>
      </w:r>
    </w:p>
    <w:p w:rsidR="006C7577" w:rsidRDefault="006C7577" w:rsidP="006C7577">
      <w:pPr>
        <w:pStyle w:val="a3"/>
        <w:shd w:val="clear" w:color="auto" w:fill="FFFFFF"/>
        <w:spacing w:before="0" w:beforeAutospacing="0" w:after="150" w:afterAutospacing="0"/>
        <w:rPr>
          <w:rFonts w:ascii="Tahoma" w:hAnsi="Tahoma" w:cs="Tahoma"/>
          <w:color w:val="000000"/>
          <w:sz w:val="18"/>
          <w:szCs w:val="18"/>
        </w:rPr>
      </w:pPr>
      <w:r>
        <w:rPr>
          <w:rFonts w:ascii="Tahoma" w:hAnsi="Tahoma" w:cs="Tahoma"/>
          <w:color w:val="000000"/>
          <w:sz w:val="18"/>
          <w:szCs w:val="18"/>
        </w:rPr>
        <w:t>-        свидетельством о постановке на учет в налоговом органе, </w:t>
      </w:r>
      <w:r>
        <w:rPr>
          <w:rFonts w:ascii="Tahoma" w:hAnsi="Tahoma" w:cs="Tahoma"/>
          <w:color w:val="000000"/>
          <w:sz w:val="18"/>
          <w:szCs w:val="18"/>
        </w:rPr>
        <w:br/>
        <w:t>серия 24 № 005878713</w:t>
      </w:r>
    </w:p>
    <w:p w:rsidR="006C7577" w:rsidRDefault="006C7577" w:rsidP="006C7577">
      <w:pPr>
        <w:pStyle w:val="a3"/>
        <w:shd w:val="clear" w:color="auto" w:fill="FFFFFF"/>
        <w:spacing w:before="0" w:beforeAutospacing="0" w:after="150" w:afterAutospacing="0"/>
        <w:rPr>
          <w:rFonts w:ascii="Tahoma" w:hAnsi="Tahoma" w:cs="Tahoma"/>
          <w:color w:val="000000"/>
          <w:sz w:val="18"/>
          <w:szCs w:val="18"/>
        </w:rPr>
      </w:pPr>
      <w:r>
        <w:rPr>
          <w:rFonts w:ascii="Tahoma" w:hAnsi="Tahoma" w:cs="Tahoma"/>
          <w:color w:val="000000"/>
          <w:sz w:val="18"/>
          <w:szCs w:val="18"/>
        </w:rPr>
        <w:t>3.  </w:t>
      </w:r>
      <w:r>
        <w:rPr>
          <w:rStyle w:val="a4"/>
          <w:rFonts w:ascii="Tahoma" w:hAnsi="Tahoma" w:cs="Tahoma"/>
          <w:color w:val="000000"/>
          <w:sz w:val="18"/>
          <w:szCs w:val="18"/>
        </w:rPr>
        <w:t>Учредителем ООО «Сибирь-Инвест» является</w:t>
      </w:r>
      <w:r>
        <w:rPr>
          <w:rFonts w:ascii="Tahoma" w:hAnsi="Tahoma" w:cs="Tahoma"/>
          <w:color w:val="000000"/>
          <w:sz w:val="18"/>
          <w:szCs w:val="18"/>
        </w:rPr>
        <w:t> Зленко Сергей Федорович – доля 100% номинальной стоимостью 10000 (Десять тысяч) рублей.</w:t>
      </w:r>
    </w:p>
    <w:p w:rsidR="006C7577" w:rsidRDefault="006C7577" w:rsidP="006C7577">
      <w:pPr>
        <w:pStyle w:val="a3"/>
        <w:shd w:val="clear" w:color="auto" w:fill="FFFFFF"/>
        <w:spacing w:before="0" w:beforeAutospacing="0" w:after="150" w:afterAutospacing="0"/>
        <w:rPr>
          <w:rFonts w:ascii="Tahoma" w:hAnsi="Tahoma" w:cs="Tahoma"/>
          <w:color w:val="000000"/>
          <w:sz w:val="18"/>
          <w:szCs w:val="18"/>
        </w:rPr>
      </w:pPr>
      <w:r>
        <w:rPr>
          <w:rFonts w:ascii="Tahoma" w:hAnsi="Tahoma" w:cs="Tahoma"/>
          <w:color w:val="000000"/>
          <w:sz w:val="18"/>
          <w:szCs w:val="18"/>
        </w:rPr>
        <w:t>4. В строительстве многоквартирных домов и иных объектов недвижимости ООО «Сибирь-Инвест» не принимало участие.</w:t>
      </w:r>
    </w:p>
    <w:p w:rsidR="006C7577" w:rsidRDefault="006C7577" w:rsidP="006C7577">
      <w:pPr>
        <w:pStyle w:val="a3"/>
        <w:shd w:val="clear" w:color="auto" w:fill="FFFFFF"/>
        <w:spacing w:before="0" w:beforeAutospacing="0" w:after="150" w:afterAutospacing="0"/>
        <w:rPr>
          <w:rFonts w:ascii="Tahoma" w:hAnsi="Tahoma" w:cs="Tahoma"/>
          <w:color w:val="000000"/>
          <w:sz w:val="18"/>
          <w:szCs w:val="18"/>
        </w:rPr>
      </w:pPr>
      <w:r>
        <w:rPr>
          <w:rFonts w:ascii="Tahoma" w:hAnsi="Tahoma" w:cs="Tahoma"/>
          <w:color w:val="000000"/>
          <w:sz w:val="18"/>
          <w:szCs w:val="18"/>
        </w:rPr>
        <w:t>5. Финансовый результат за I квартал 2015 года, на 01.04.2015г. убыток 0 руб.; кредиторская задолженность на 01.04.2015г. – 102 033,35 руб.; дебиторская задолженность на 01.04.2015г. – 3 232 962,86 руб.</w:t>
      </w:r>
    </w:p>
    <w:p w:rsidR="006C7577" w:rsidRDefault="006C7577" w:rsidP="006C7577">
      <w:pPr>
        <w:pStyle w:val="a3"/>
        <w:shd w:val="clear" w:color="auto" w:fill="FFFFFF"/>
        <w:spacing w:before="0" w:beforeAutospacing="0" w:after="150" w:afterAutospacing="0"/>
        <w:rPr>
          <w:rFonts w:ascii="Tahoma" w:hAnsi="Tahoma" w:cs="Tahoma"/>
          <w:color w:val="000000"/>
          <w:sz w:val="18"/>
          <w:szCs w:val="18"/>
        </w:rPr>
      </w:pPr>
      <w:r>
        <w:rPr>
          <w:rFonts w:ascii="Tahoma" w:hAnsi="Tahoma" w:cs="Tahoma"/>
          <w:color w:val="000000"/>
          <w:sz w:val="18"/>
          <w:szCs w:val="18"/>
        </w:rPr>
        <w:t> </w:t>
      </w:r>
    </w:p>
    <w:p w:rsidR="006C7577" w:rsidRDefault="006C7577" w:rsidP="006C7577">
      <w:pPr>
        <w:pStyle w:val="2"/>
        <w:shd w:val="clear" w:color="auto" w:fill="FFFFFF"/>
        <w:spacing w:before="150" w:after="48" w:line="600" w:lineRule="atLeast"/>
        <w:rPr>
          <w:rFonts w:ascii="Tahoma" w:hAnsi="Tahoma" w:cs="Tahoma"/>
          <w:color w:val="000000"/>
          <w:sz w:val="38"/>
          <w:szCs w:val="38"/>
        </w:rPr>
      </w:pPr>
      <w:r>
        <w:rPr>
          <w:rFonts w:ascii="Tahoma" w:hAnsi="Tahoma" w:cs="Tahoma"/>
          <w:b/>
          <w:bCs/>
          <w:color w:val="000000"/>
          <w:sz w:val="38"/>
          <w:szCs w:val="38"/>
        </w:rPr>
        <w:t>Информация о проекте строительства.</w:t>
      </w:r>
    </w:p>
    <w:p w:rsidR="006C7577" w:rsidRDefault="006C7577" w:rsidP="006C7577">
      <w:pPr>
        <w:pStyle w:val="a3"/>
        <w:shd w:val="clear" w:color="auto" w:fill="FFFFFF"/>
        <w:spacing w:before="0" w:beforeAutospacing="0" w:after="150" w:afterAutospacing="0"/>
        <w:rPr>
          <w:rFonts w:ascii="Tahoma" w:hAnsi="Tahoma" w:cs="Tahoma"/>
          <w:color w:val="000000"/>
          <w:sz w:val="18"/>
          <w:szCs w:val="18"/>
        </w:rPr>
      </w:pPr>
      <w:r>
        <w:rPr>
          <w:rFonts w:ascii="Tahoma" w:hAnsi="Tahoma" w:cs="Tahoma"/>
          <w:color w:val="000000"/>
          <w:sz w:val="18"/>
          <w:szCs w:val="18"/>
        </w:rPr>
        <w:t>«Жилой многоквартирный дом №2 жилого комплекса «</w:t>
      </w:r>
      <w:proofErr w:type="spellStart"/>
      <w:r>
        <w:rPr>
          <w:rFonts w:ascii="Tahoma" w:hAnsi="Tahoma" w:cs="Tahoma"/>
          <w:color w:val="000000"/>
          <w:sz w:val="18"/>
          <w:szCs w:val="18"/>
        </w:rPr>
        <w:t>Форсаж</w:t>
      </w:r>
      <w:proofErr w:type="spellEnd"/>
      <w:r>
        <w:rPr>
          <w:rFonts w:ascii="Tahoma" w:hAnsi="Tahoma" w:cs="Tahoma"/>
          <w:color w:val="000000"/>
          <w:sz w:val="18"/>
          <w:szCs w:val="18"/>
        </w:rPr>
        <w:t xml:space="preserve">» по адресу: Красноярский край, Березовский район, п. </w:t>
      </w:r>
      <w:proofErr w:type="spellStart"/>
      <w:r>
        <w:rPr>
          <w:rFonts w:ascii="Tahoma" w:hAnsi="Tahoma" w:cs="Tahoma"/>
          <w:color w:val="000000"/>
          <w:sz w:val="18"/>
          <w:szCs w:val="18"/>
        </w:rPr>
        <w:t>Киндяково</w:t>
      </w:r>
      <w:proofErr w:type="spellEnd"/>
      <w:r>
        <w:rPr>
          <w:rFonts w:ascii="Tahoma" w:hAnsi="Tahoma" w:cs="Tahoma"/>
          <w:color w:val="000000"/>
          <w:sz w:val="18"/>
          <w:szCs w:val="18"/>
        </w:rPr>
        <w:t>, ул. Чапаева, 2».</w:t>
      </w:r>
    </w:p>
    <w:p w:rsidR="006C7577" w:rsidRDefault="006C7577" w:rsidP="006C7577">
      <w:pPr>
        <w:numPr>
          <w:ilvl w:val="0"/>
          <w:numId w:val="3"/>
        </w:numPr>
        <w:shd w:val="clear" w:color="auto" w:fill="FFFFFF"/>
        <w:spacing w:before="100" w:beforeAutospacing="1" w:after="100" w:afterAutospacing="1" w:line="300" w:lineRule="atLeast"/>
        <w:ind w:left="375"/>
        <w:rPr>
          <w:rFonts w:ascii="Tahoma" w:hAnsi="Tahoma" w:cs="Tahoma"/>
          <w:color w:val="000000"/>
          <w:sz w:val="18"/>
          <w:szCs w:val="18"/>
        </w:rPr>
      </w:pPr>
      <w:r>
        <w:rPr>
          <w:rFonts w:ascii="Tahoma" w:hAnsi="Tahoma" w:cs="Tahoma"/>
          <w:color w:val="000000"/>
          <w:sz w:val="18"/>
          <w:szCs w:val="18"/>
        </w:rPr>
        <w:t>Цель проекта строительства: предоставление возможности жителям Красноярского края улучшить жилищные условия, приобретая комфортные квартиры в строящихся жилых домах.</w:t>
      </w:r>
    </w:p>
    <w:p w:rsidR="006C7577" w:rsidRDefault="006C7577" w:rsidP="006C7577">
      <w:pPr>
        <w:pStyle w:val="a3"/>
        <w:shd w:val="clear" w:color="auto" w:fill="FFFFFF"/>
        <w:spacing w:before="0" w:beforeAutospacing="0" w:after="150" w:afterAutospacing="0"/>
        <w:rPr>
          <w:rFonts w:ascii="Tahoma" w:hAnsi="Tahoma" w:cs="Tahoma"/>
          <w:color w:val="000000"/>
          <w:sz w:val="18"/>
          <w:szCs w:val="18"/>
        </w:rPr>
      </w:pPr>
      <w:r>
        <w:rPr>
          <w:rFonts w:ascii="Tahoma" w:hAnsi="Tahoma" w:cs="Tahoma"/>
          <w:color w:val="000000"/>
          <w:sz w:val="18"/>
          <w:szCs w:val="18"/>
        </w:rPr>
        <w:t xml:space="preserve">Начало </w:t>
      </w:r>
      <w:proofErr w:type="gramStart"/>
      <w:r>
        <w:rPr>
          <w:rFonts w:ascii="Tahoma" w:hAnsi="Tahoma" w:cs="Tahoma"/>
          <w:color w:val="000000"/>
          <w:sz w:val="18"/>
          <w:szCs w:val="18"/>
        </w:rPr>
        <w:t>строительства  –</w:t>
      </w:r>
      <w:proofErr w:type="gramEnd"/>
      <w:r>
        <w:rPr>
          <w:rFonts w:ascii="Tahoma" w:hAnsi="Tahoma" w:cs="Tahoma"/>
          <w:color w:val="000000"/>
          <w:sz w:val="18"/>
          <w:szCs w:val="18"/>
        </w:rPr>
        <w:t xml:space="preserve">  </w:t>
      </w:r>
      <w:r>
        <w:rPr>
          <w:rStyle w:val="a4"/>
          <w:rFonts w:ascii="Tahoma" w:hAnsi="Tahoma" w:cs="Tahoma"/>
          <w:color w:val="000000"/>
          <w:sz w:val="18"/>
          <w:szCs w:val="18"/>
        </w:rPr>
        <w:t>II квартал</w:t>
      </w:r>
      <w:r>
        <w:rPr>
          <w:rFonts w:ascii="Tahoma" w:hAnsi="Tahoma" w:cs="Tahoma"/>
          <w:color w:val="000000"/>
          <w:sz w:val="18"/>
          <w:szCs w:val="18"/>
        </w:rPr>
        <w:t> </w:t>
      </w:r>
      <w:r>
        <w:rPr>
          <w:rStyle w:val="a4"/>
          <w:rFonts w:ascii="Tahoma" w:hAnsi="Tahoma" w:cs="Tahoma"/>
          <w:color w:val="000000"/>
          <w:sz w:val="18"/>
          <w:szCs w:val="18"/>
        </w:rPr>
        <w:t>2015 года</w:t>
      </w:r>
    </w:p>
    <w:p w:rsidR="006C7577" w:rsidRDefault="006C7577" w:rsidP="006C7577">
      <w:pPr>
        <w:pStyle w:val="a3"/>
        <w:shd w:val="clear" w:color="auto" w:fill="FFFFFF"/>
        <w:spacing w:before="0" w:beforeAutospacing="0" w:after="150" w:afterAutospacing="0"/>
        <w:rPr>
          <w:rFonts w:ascii="Tahoma" w:hAnsi="Tahoma" w:cs="Tahoma"/>
          <w:color w:val="000000"/>
          <w:sz w:val="18"/>
          <w:szCs w:val="18"/>
        </w:rPr>
      </w:pPr>
      <w:r>
        <w:rPr>
          <w:rFonts w:ascii="Tahoma" w:hAnsi="Tahoma" w:cs="Tahoma"/>
          <w:color w:val="000000"/>
          <w:sz w:val="18"/>
          <w:szCs w:val="18"/>
        </w:rPr>
        <w:t>Окончание строительства и срок сдачи в эксплуатацию –</w:t>
      </w:r>
      <w:r>
        <w:rPr>
          <w:rStyle w:val="a4"/>
          <w:rFonts w:ascii="Tahoma" w:hAnsi="Tahoma" w:cs="Tahoma"/>
          <w:color w:val="000000"/>
          <w:sz w:val="18"/>
          <w:szCs w:val="18"/>
        </w:rPr>
        <w:t> 13 марта 2016 года.</w:t>
      </w:r>
    </w:p>
    <w:p w:rsidR="006C7577" w:rsidRDefault="006C7577" w:rsidP="006C7577">
      <w:pPr>
        <w:numPr>
          <w:ilvl w:val="0"/>
          <w:numId w:val="4"/>
        </w:numPr>
        <w:shd w:val="clear" w:color="auto" w:fill="FFFFFF"/>
        <w:spacing w:before="100" w:beforeAutospacing="1" w:after="100" w:afterAutospacing="1" w:line="300" w:lineRule="atLeast"/>
        <w:ind w:left="375"/>
        <w:rPr>
          <w:rFonts w:ascii="Tahoma" w:hAnsi="Tahoma" w:cs="Tahoma"/>
          <w:color w:val="000000"/>
          <w:sz w:val="18"/>
          <w:szCs w:val="18"/>
        </w:rPr>
      </w:pPr>
      <w:r>
        <w:rPr>
          <w:rFonts w:ascii="Tahoma" w:hAnsi="Tahoma" w:cs="Tahoma"/>
          <w:color w:val="000000"/>
          <w:sz w:val="18"/>
          <w:szCs w:val="18"/>
        </w:rPr>
        <w:t>Информация о разрешении на строительство:</w:t>
      </w:r>
    </w:p>
    <w:p w:rsidR="006C7577" w:rsidRDefault="006C7577" w:rsidP="006C7577">
      <w:pPr>
        <w:pStyle w:val="a3"/>
        <w:shd w:val="clear" w:color="auto" w:fill="FFFFFF"/>
        <w:spacing w:before="0" w:beforeAutospacing="0" w:after="150" w:afterAutospacing="0"/>
        <w:rPr>
          <w:rFonts w:ascii="Tahoma" w:hAnsi="Tahoma" w:cs="Tahoma"/>
          <w:color w:val="000000"/>
          <w:sz w:val="18"/>
          <w:szCs w:val="18"/>
        </w:rPr>
      </w:pPr>
      <w:r>
        <w:rPr>
          <w:rFonts w:ascii="Tahoma" w:hAnsi="Tahoma" w:cs="Tahoma"/>
          <w:color w:val="000000"/>
          <w:sz w:val="18"/>
          <w:szCs w:val="18"/>
        </w:rPr>
        <w:t>Разрешение на строительство объекта капитального строительства:</w:t>
      </w:r>
    </w:p>
    <w:p w:rsidR="006C7577" w:rsidRDefault="006C7577" w:rsidP="006C7577">
      <w:pPr>
        <w:pStyle w:val="a3"/>
        <w:shd w:val="clear" w:color="auto" w:fill="FFFFFF"/>
        <w:spacing w:before="0" w:beforeAutospacing="0" w:after="150" w:afterAutospacing="0"/>
        <w:rPr>
          <w:rFonts w:ascii="Tahoma" w:hAnsi="Tahoma" w:cs="Tahoma"/>
          <w:color w:val="000000"/>
          <w:sz w:val="18"/>
          <w:szCs w:val="18"/>
        </w:rPr>
      </w:pPr>
      <w:r>
        <w:rPr>
          <w:rFonts w:ascii="Tahoma" w:hAnsi="Tahoma" w:cs="Tahoma"/>
          <w:color w:val="000000"/>
          <w:sz w:val="18"/>
          <w:szCs w:val="18"/>
        </w:rPr>
        <w:t>«Жилой многоквартирный дом №2 жилого комплекса «</w:t>
      </w:r>
      <w:proofErr w:type="spellStart"/>
      <w:r>
        <w:rPr>
          <w:rFonts w:ascii="Tahoma" w:hAnsi="Tahoma" w:cs="Tahoma"/>
          <w:color w:val="000000"/>
          <w:sz w:val="18"/>
          <w:szCs w:val="18"/>
        </w:rPr>
        <w:t>Форсаж</w:t>
      </w:r>
      <w:proofErr w:type="spellEnd"/>
      <w:r>
        <w:rPr>
          <w:rFonts w:ascii="Tahoma" w:hAnsi="Tahoma" w:cs="Tahoma"/>
          <w:color w:val="000000"/>
          <w:sz w:val="18"/>
          <w:szCs w:val="18"/>
        </w:rPr>
        <w:t xml:space="preserve">» по адресу: Красноярский край, Березовский район, п. </w:t>
      </w:r>
      <w:proofErr w:type="spellStart"/>
      <w:r>
        <w:rPr>
          <w:rFonts w:ascii="Tahoma" w:hAnsi="Tahoma" w:cs="Tahoma"/>
          <w:color w:val="000000"/>
          <w:sz w:val="18"/>
          <w:szCs w:val="18"/>
        </w:rPr>
        <w:t>Киндяково</w:t>
      </w:r>
      <w:proofErr w:type="spellEnd"/>
      <w:r>
        <w:rPr>
          <w:rFonts w:ascii="Tahoma" w:hAnsi="Tahoma" w:cs="Tahoma"/>
          <w:color w:val="000000"/>
          <w:sz w:val="18"/>
          <w:szCs w:val="18"/>
        </w:rPr>
        <w:t>, ул. Чапаева, 2», выдано Администрацией Березовского района за № RU 24504301-4 от 24 марта 2015г.</w:t>
      </w:r>
    </w:p>
    <w:p w:rsidR="006C7577" w:rsidRDefault="006C7577" w:rsidP="006C7577">
      <w:pPr>
        <w:numPr>
          <w:ilvl w:val="0"/>
          <w:numId w:val="5"/>
        </w:numPr>
        <w:shd w:val="clear" w:color="auto" w:fill="FFFFFF"/>
        <w:spacing w:before="100" w:beforeAutospacing="1" w:after="100" w:afterAutospacing="1" w:line="300" w:lineRule="atLeast"/>
        <w:ind w:left="375"/>
        <w:rPr>
          <w:rFonts w:ascii="Tahoma" w:hAnsi="Tahoma" w:cs="Tahoma"/>
          <w:color w:val="000000"/>
          <w:sz w:val="18"/>
          <w:szCs w:val="18"/>
        </w:rPr>
      </w:pPr>
      <w:r>
        <w:rPr>
          <w:rFonts w:ascii="Tahoma" w:hAnsi="Tahoma" w:cs="Tahoma"/>
          <w:color w:val="000000"/>
          <w:sz w:val="18"/>
          <w:szCs w:val="18"/>
        </w:rPr>
        <w:t>Права Застройщика на земельный участок:</w:t>
      </w:r>
    </w:p>
    <w:p w:rsidR="006C7577" w:rsidRDefault="006C7577" w:rsidP="006C7577">
      <w:pPr>
        <w:pStyle w:val="a3"/>
        <w:shd w:val="clear" w:color="auto" w:fill="FFFFFF"/>
        <w:spacing w:before="0" w:beforeAutospacing="0" w:after="150" w:afterAutospacing="0"/>
        <w:rPr>
          <w:rFonts w:ascii="Tahoma" w:hAnsi="Tahoma" w:cs="Tahoma"/>
          <w:color w:val="000000"/>
          <w:sz w:val="18"/>
          <w:szCs w:val="18"/>
        </w:rPr>
      </w:pPr>
      <w:r>
        <w:rPr>
          <w:rFonts w:ascii="Tahoma" w:hAnsi="Tahoma" w:cs="Tahoma"/>
          <w:color w:val="000000"/>
          <w:sz w:val="18"/>
          <w:szCs w:val="18"/>
        </w:rPr>
        <w:t>Земельный участок с кадастровым номером 24:04:62 02 001:814, площадью 10 724,0 м</w:t>
      </w:r>
      <w:r>
        <w:rPr>
          <w:rFonts w:ascii="Tahoma" w:hAnsi="Tahoma" w:cs="Tahoma"/>
          <w:color w:val="000000"/>
          <w:sz w:val="14"/>
          <w:szCs w:val="14"/>
          <w:vertAlign w:val="superscript"/>
        </w:rPr>
        <w:t>2</w:t>
      </w:r>
      <w:r>
        <w:rPr>
          <w:rFonts w:ascii="Tahoma" w:hAnsi="Tahoma" w:cs="Tahoma"/>
          <w:color w:val="000000"/>
          <w:sz w:val="18"/>
          <w:szCs w:val="18"/>
        </w:rPr>
        <w:t xml:space="preserve">, расположенный по адресу: Красноярский край, р-н Березовский, Ориентир д. </w:t>
      </w:r>
      <w:proofErr w:type="spellStart"/>
      <w:r>
        <w:rPr>
          <w:rFonts w:ascii="Tahoma" w:hAnsi="Tahoma" w:cs="Tahoma"/>
          <w:color w:val="000000"/>
          <w:sz w:val="18"/>
          <w:szCs w:val="18"/>
        </w:rPr>
        <w:t>Киндяково</w:t>
      </w:r>
      <w:proofErr w:type="spellEnd"/>
      <w:r>
        <w:rPr>
          <w:rFonts w:ascii="Tahoma" w:hAnsi="Tahoma" w:cs="Tahoma"/>
          <w:color w:val="000000"/>
          <w:sz w:val="18"/>
          <w:szCs w:val="18"/>
        </w:rPr>
        <w:t xml:space="preserve">, часть контура пастбищ №324 (участок </w:t>
      </w:r>
      <w:r>
        <w:rPr>
          <w:rFonts w:ascii="Tahoma" w:hAnsi="Tahoma" w:cs="Tahoma"/>
          <w:color w:val="000000"/>
          <w:sz w:val="18"/>
          <w:szCs w:val="18"/>
        </w:rPr>
        <w:lastRenderedPageBreak/>
        <w:t>находится примерно в 500 м от ориентира по направлению на северо-запад), предоставлен Застройщику по договору аренды сроком на 3 года (договор аренды № б/н от 01.03.2015 года), зарегистрированный Управлением Федеральной службы государственной регистрации, кадастра и картографии по Красноярскому краю, номер регистрационного округа 24 (Номер регистрации 24.24/005.24/001/001/20157029 от 08.04.2015). Собственник Зленко Сергей Федорович.</w:t>
      </w:r>
    </w:p>
    <w:p w:rsidR="006C7577" w:rsidRDefault="006C7577" w:rsidP="006C7577">
      <w:pPr>
        <w:numPr>
          <w:ilvl w:val="0"/>
          <w:numId w:val="6"/>
        </w:numPr>
        <w:shd w:val="clear" w:color="auto" w:fill="FFFFFF"/>
        <w:spacing w:before="100" w:beforeAutospacing="1" w:after="100" w:afterAutospacing="1" w:line="300" w:lineRule="atLeast"/>
        <w:ind w:left="375"/>
        <w:rPr>
          <w:rFonts w:ascii="Tahoma" w:hAnsi="Tahoma" w:cs="Tahoma"/>
          <w:color w:val="000000"/>
          <w:sz w:val="18"/>
          <w:szCs w:val="18"/>
        </w:rPr>
      </w:pPr>
      <w:r>
        <w:rPr>
          <w:rFonts w:ascii="Tahoma" w:hAnsi="Tahoma" w:cs="Tahoma"/>
          <w:color w:val="000000"/>
          <w:sz w:val="18"/>
          <w:szCs w:val="18"/>
        </w:rPr>
        <w:t xml:space="preserve">Строящийся жилой дом расположен в соответствии со Схемой планировочной организации участка, в зоне малоэтажной жилой застройки по ул. Чапаева, 2. Жилая зона ориентирована на восточную сторону, с видом на реку </w:t>
      </w:r>
      <w:proofErr w:type="spellStart"/>
      <w:r>
        <w:rPr>
          <w:rFonts w:ascii="Tahoma" w:hAnsi="Tahoma" w:cs="Tahoma"/>
          <w:color w:val="000000"/>
          <w:sz w:val="18"/>
          <w:szCs w:val="18"/>
        </w:rPr>
        <w:t>Есауловка</w:t>
      </w:r>
      <w:proofErr w:type="spellEnd"/>
      <w:r>
        <w:rPr>
          <w:rFonts w:ascii="Tahoma" w:hAnsi="Tahoma" w:cs="Tahoma"/>
          <w:color w:val="000000"/>
          <w:sz w:val="18"/>
          <w:szCs w:val="18"/>
        </w:rPr>
        <w:t>, на лес, общественная – на Центр активного отдыха «</w:t>
      </w:r>
      <w:proofErr w:type="spellStart"/>
      <w:r>
        <w:rPr>
          <w:rFonts w:ascii="Tahoma" w:hAnsi="Tahoma" w:cs="Tahoma"/>
          <w:color w:val="000000"/>
          <w:sz w:val="18"/>
          <w:szCs w:val="18"/>
        </w:rPr>
        <w:t>Форсаж</w:t>
      </w:r>
      <w:proofErr w:type="spellEnd"/>
      <w:r>
        <w:rPr>
          <w:rFonts w:ascii="Tahoma" w:hAnsi="Tahoma" w:cs="Tahoma"/>
          <w:color w:val="000000"/>
          <w:sz w:val="18"/>
          <w:szCs w:val="18"/>
        </w:rPr>
        <w:t>». Многоквартирный жилой дом №2 выполнен из каркасов ЛСТК (легкие стальные тонкостенные конструкции).</w:t>
      </w:r>
    </w:p>
    <w:p w:rsidR="006C7577" w:rsidRDefault="006C7577" w:rsidP="006C7577">
      <w:pPr>
        <w:pStyle w:val="a3"/>
        <w:shd w:val="clear" w:color="auto" w:fill="FFFFFF"/>
        <w:spacing w:before="0" w:beforeAutospacing="0" w:after="150" w:afterAutospacing="0"/>
        <w:rPr>
          <w:rFonts w:ascii="Tahoma" w:hAnsi="Tahoma" w:cs="Tahoma"/>
          <w:color w:val="000000"/>
          <w:sz w:val="18"/>
          <w:szCs w:val="18"/>
        </w:rPr>
      </w:pPr>
      <w:r>
        <w:rPr>
          <w:rStyle w:val="a4"/>
          <w:rFonts w:ascii="Tahoma" w:hAnsi="Tahoma" w:cs="Tahoma"/>
          <w:color w:val="000000"/>
          <w:sz w:val="18"/>
          <w:szCs w:val="18"/>
        </w:rPr>
        <w:t> </w:t>
      </w:r>
    </w:p>
    <w:p w:rsidR="006C7577" w:rsidRDefault="006C7577" w:rsidP="006C7577">
      <w:pPr>
        <w:numPr>
          <w:ilvl w:val="0"/>
          <w:numId w:val="7"/>
        </w:numPr>
        <w:shd w:val="clear" w:color="auto" w:fill="FFFFFF"/>
        <w:spacing w:before="100" w:beforeAutospacing="1" w:after="100" w:afterAutospacing="1" w:line="300" w:lineRule="atLeast"/>
        <w:ind w:left="375"/>
        <w:rPr>
          <w:rFonts w:ascii="Tahoma" w:hAnsi="Tahoma" w:cs="Tahoma"/>
          <w:color w:val="000000"/>
          <w:sz w:val="18"/>
          <w:szCs w:val="18"/>
        </w:rPr>
      </w:pPr>
      <w:r>
        <w:rPr>
          <w:rFonts w:ascii="Tahoma" w:hAnsi="Tahoma" w:cs="Tahoma"/>
          <w:color w:val="000000"/>
          <w:sz w:val="18"/>
          <w:szCs w:val="18"/>
        </w:rPr>
        <w:t>Количество и технические характеристики квартир, подлежащих передаче Застройщиком участникам долевого строительства после получения разрешения на ввод в эксплуатацию многоквартирного жилого дома №2:</w:t>
      </w:r>
    </w:p>
    <w:p w:rsidR="006C7577" w:rsidRDefault="006C7577" w:rsidP="006C7577">
      <w:pPr>
        <w:pStyle w:val="a3"/>
        <w:shd w:val="clear" w:color="auto" w:fill="FFFFFF"/>
        <w:spacing w:before="0" w:beforeAutospacing="0" w:after="150" w:afterAutospacing="0"/>
        <w:rPr>
          <w:rFonts w:ascii="Tahoma" w:hAnsi="Tahoma" w:cs="Tahoma"/>
          <w:color w:val="000000"/>
          <w:sz w:val="18"/>
          <w:szCs w:val="18"/>
        </w:rPr>
      </w:pPr>
      <w:r>
        <w:rPr>
          <w:rFonts w:ascii="Tahoma" w:hAnsi="Tahoma" w:cs="Tahoma"/>
          <w:color w:val="000000"/>
          <w:sz w:val="18"/>
          <w:szCs w:val="18"/>
        </w:rPr>
        <w:t> </w:t>
      </w:r>
    </w:p>
    <w:p w:rsidR="006C7577" w:rsidRDefault="006C7577" w:rsidP="006C7577">
      <w:pPr>
        <w:pStyle w:val="a3"/>
        <w:shd w:val="clear" w:color="auto" w:fill="FFFFFF"/>
        <w:spacing w:before="0" w:beforeAutospacing="0" w:after="150" w:afterAutospacing="0"/>
        <w:rPr>
          <w:rFonts w:ascii="Tahoma" w:hAnsi="Tahoma" w:cs="Tahoma"/>
          <w:color w:val="000000"/>
          <w:sz w:val="18"/>
          <w:szCs w:val="18"/>
        </w:rPr>
      </w:pPr>
      <w:r>
        <w:rPr>
          <w:rFonts w:ascii="Tahoma" w:hAnsi="Tahoma" w:cs="Tahoma"/>
          <w:color w:val="000000"/>
          <w:sz w:val="18"/>
          <w:szCs w:val="18"/>
        </w:rPr>
        <w:t>Количество квартир – 15, в том числе однокомнатных – 12, двухкомнатных – 3.</w:t>
      </w:r>
    </w:p>
    <w:p w:rsidR="006C7577" w:rsidRDefault="006C7577" w:rsidP="006C7577">
      <w:pPr>
        <w:pStyle w:val="a3"/>
        <w:shd w:val="clear" w:color="auto" w:fill="FFFFFF"/>
        <w:spacing w:before="0" w:beforeAutospacing="0" w:after="150" w:afterAutospacing="0"/>
        <w:rPr>
          <w:rFonts w:ascii="Tahoma" w:hAnsi="Tahoma" w:cs="Tahoma"/>
          <w:color w:val="000000"/>
          <w:sz w:val="18"/>
          <w:szCs w:val="18"/>
        </w:rPr>
      </w:pPr>
      <w:r>
        <w:rPr>
          <w:rFonts w:ascii="Tahoma" w:hAnsi="Tahoma" w:cs="Tahoma"/>
          <w:color w:val="000000"/>
          <w:sz w:val="18"/>
          <w:szCs w:val="18"/>
        </w:rPr>
        <w:t> </w:t>
      </w:r>
    </w:p>
    <w:tbl>
      <w:tblPr>
        <w:tblW w:w="8745" w:type="dxa"/>
        <w:shd w:val="clear" w:color="auto" w:fill="FFFFFF"/>
        <w:tblCellMar>
          <w:left w:w="0" w:type="dxa"/>
          <w:right w:w="0" w:type="dxa"/>
        </w:tblCellMar>
        <w:tblLook w:val="04A0" w:firstRow="1" w:lastRow="0" w:firstColumn="1" w:lastColumn="0" w:noHBand="0" w:noVBand="1"/>
      </w:tblPr>
      <w:tblGrid>
        <w:gridCol w:w="540"/>
        <w:gridCol w:w="3585"/>
        <w:gridCol w:w="1875"/>
        <w:gridCol w:w="1545"/>
        <w:gridCol w:w="1200"/>
      </w:tblGrid>
      <w:tr w:rsidR="006C7577" w:rsidTr="006C7577">
        <w:tc>
          <w:tcPr>
            <w:tcW w:w="540" w:type="dxa"/>
            <w:shd w:val="clear" w:color="auto" w:fill="FFFFFF"/>
            <w:vAlign w:val="center"/>
            <w:hideMark/>
          </w:tcPr>
          <w:p w:rsidR="006C7577" w:rsidRDefault="006C7577">
            <w:pPr>
              <w:pStyle w:val="a3"/>
              <w:spacing w:before="0" w:beforeAutospacing="0" w:after="150" w:afterAutospacing="0"/>
              <w:rPr>
                <w:rFonts w:ascii="Tahoma" w:hAnsi="Tahoma" w:cs="Tahoma"/>
                <w:color w:val="000000"/>
                <w:sz w:val="18"/>
                <w:szCs w:val="18"/>
              </w:rPr>
            </w:pPr>
            <w:r>
              <w:rPr>
                <w:rFonts w:ascii="Tahoma" w:hAnsi="Tahoma" w:cs="Tahoma"/>
                <w:color w:val="000000"/>
                <w:sz w:val="18"/>
                <w:szCs w:val="18"/>
              </w:rPr>
              <w:t>№ п/п</w:t>
            </w:r>
          </w:p>
        </w:tc>
        <w:tc>
          <w:tcPr>
            <w:tcW w:w="3585" w:type="dxa"/>
            <w:shd w:val="clear" w:color="auto" w:fill="FFFFFF"/>
            <w:vAlign w:val="center"/>
            <w:hideMark/>
          </w:tcPr>
          <w:p w:rsidR="006C7577" w:rsidRDefault="006C7577">
            <w:pPr>
              <w:pStyle w:val="a3"/>
              <w:spacing w:before="0" w:beforeAutospacing="0" w:after="150" w:afterAutospacing="0"/>
              <w:rPr>
                <w:rFonts w:ascii="Tahoma" w:hAnsi="Tahoma" w:cs="Tahoma"/>
                <w:color w:val="000000"/>
                <w:sz w:val="18"/>
                <w:szCs w:val="18"/>
              </w:rPr>
            </w:pPr>
            <w:r>
              <w:rPr>
                <w:rFonts w:ascii="Tahoma" w:hAnsi="Tahoma" w:cs="Tahoma"/>
                <w:color w:val="000000"/>
                <w:sz w:val="18"/>
                <w:szCs w:val="18"/>
              </w:rPr>
              <w:t>Наименование</w:t>
            </w:r>
          </w:p>
        </w:tc>
        <w:tc>
          <w:tcPr>
            <w:tcW w:w="1875" w:type="dxa"/>
            <w:shd w:val="clear" w:color="auto" w:fill="FFFFFF"/>
            <w:vAlign w:val="center"/>
            <w:hideMark/>
          </w:tcPr>
          <w:p w:rsidR="006C7577" w:rsidRDefault="006C7577">
            <w:pPr>
              <w:pStyle w:val="a3"/>
              <w:spacing w:before="0" w:beforeAutospacing="0" w:after="150" w:afterAutospacing="0"/>
              <w:rPr>
                <w:rFonts w:ascii="Tahoma" w:hAnsi="Tahoma" w:cs="Tahoma"/>
                <w:color w:val="000000"/>
                <w:sz w:val="18"/>
                <w:szCs w:val="18"/>
              </w:rPr>
            </w:pPr>
            <w:r>
              <w:rPr>
                <w:rFonts w:ascii="Tahoma" w:hAnsi="Tahoma" w:cs="Tahoma"/>
                <w:color w:val="000000"/>
                <w:sz w:val="18"/>
                <w:szCs w:val="18"/>
              </w:rPr>
              <w:t>Общая площадь квартиры (с учетом балконов, лоджий), м2</w:t>
            </w:r>
          </w:p>
        </w:tc>
        <w:tc>
          <w:tcPr>
            <w:tcW w:w="1545" w:type="dxa"/>
            <w:shd w:val="clear" w:color="auto" w:fill="FFFFFF"/>
            <w:vAlign w:val="center"/>
            <w:hideMark/>
          </w:tcPr>
          <w:p w:rsidR="006C7577" w:rsidRDefault="006C7577">
            <w:pPr>
              <w:pStyle w:val="a3"/>
              <w:spacing w:before="0" w:beforeAutospacing="0" w:after="150" w:afterAutospacing="0"/>
              <w:rPr>
                <w:rFonts w:ascii="Tahoma" w:hAnsi="Tahoma" w:cs="Tahoma"/>
                <w:color w:val="000000"/>
                <w:sz w:val="18"/>
                <w:szCs w:val="18"/>
              </w:rPr>
            </w:pPr>
            <w:r>
              <w:rPr>
                <w:rFonts w:ascii="Tahoma" w:hAnsi="Tahoma" w:cs="Tahoma"/>
                <w:color w:val="000000"/>
                <w:sz w:val="18"/>
                <w:szCs w:val="18"/>
              </w:rPr>
              <w:t>Общая площадь балконов, лоджий, м2</w:t>
            </w:r>
          </w:p>
        </w:tc>
        <w:tc>
          <w:tcPr>
            <w:tcW w:w="1200" w:type="dxa"/>
            <w:shd w:val="clear" w:color="auto" w:fill="FFFFFF"/>
            <w:vAlign w:val="center"/>
            <w:hideMark/>
          </w:tcPr>
          <w:p w:rsidR="006C7577" w:rsidRDefault="006C7577">
            <w:pPr>
              <w:pStyle w:val="a3"/>
              <w:spacing w:before="0" w:beforeAutospacing="0" w:after="150" w:afterAutospacing="0"/>
              <w:rPr>
                <w:rFonts w:ascii="Tahoma" w:hAnsi="Tahoma" w:cs="Tahoma"/>
                <w:color w:val="000000"/>
                <w:sz w:val="18"/>
                <w:szCs w:val="18"/>
              </w:rPr>
            </w:pPr>
            <w:r>
              <w:rPr>
                <w:rFonts w:ascii="Tahoma" w:hAnsi="Tahoma" w:cs="Tahoma"/>
                <w:color w:val="000000"/>
                <w:sz w:val="18"/>
                <w:szCs w:val="18"/>
              </w:rPr>
              <w:t>Кол-во квартир, шт.</w:t>
            </w:r>
          </w:p>
        </w:tc>
      </w:tr>
      <w:tr w:rsidR="006C7577" w:rsidTr="006C7577">
        <w:tc>
          <w:tcPr>
            <w:tcW w:w="540" w:type="dxa"/>
            <w:shd w:val="clear" w:color="auto" w:fill="FFFFFF"/>
            <w:vAlign w:val="bottom"/>
            <w:hideMark/>
          </w:tcPr>
          <w:p w:rsidR="006C7577" w:rsidRDefault="006C7577">
            <w:pPr>
              <w:pStyle w:val="a3"/>
              <w:spacing w:before="0" w:beforeAutospacing="0" w:after="150" w:afterAutospacing="0"/>
              <w:rPr>
                <w:rFonts w:ascii="Tahoma" w:hAnsi="Tahoma" w:cs="Tahoma"/>
                <w:color w:val="000000"/>
                <w:sz w:val="18"/>
                <w:szCs w:val="18"/>
              </w:rPr>
            </w:pPr>
            <w:r>
              <w:rPr>
                <w:rFonts w:ascii="Tahoma" w:hAnsi="Tahoma" w:cs="Tahoma"/>
                <w:color w:val="000000"/>
                <w:sz w:val="18"/>
                <w:szCs w:val="18"/>
              </w:rPr>
              <w:t>1</w:t>
            </w:r>
          </w:p>
        </w:tc>
        <w:tc>
          <w:tcPr>
            <w:tcW w:w="3585" w:type="dxa"/>
            <w:shd w:val="clear" w:color="auto" w:fill="FFFFFF"/>
            <w:vAlign w:val="bottom"/>
            <w:hideMark/>
          </w:tcPr>
          <w:p w:rsidR="006C7577" w:rsidRDefault="006C7577">
            <w:pPr>
              <w:pStyle w:val="a3"/>
              <w:spacing w:before="0" w:beforeAutospacing="0" w:after="150" w:afterAutospacing="0"/>
              <w:rPr>
                <w:rFonts w:ascii="Tahoma" w:hAnsi="Tahoma" w:cs="Tahoma"/>
                <w:color w:val="000000"/>
                <w:sz w:val="18"/>
                <w:szCs w:val="18"/>
              </w:rPr>
            </w:pPr>
            <w:r>
              <w:rPr>
                <w:rFonts w:ascii="Tahoma" w:hAnsi="Tahoma" w:cs="Tahoma"/>
                <w:color w:val="000000"/>
                <w:sz w:val="18"/>
                <w:szCs w:val="18"/>
              </w:rPr>
              <w:t>однокомнатная квартира</w:t>
            </w:r>
          </w:p>
        </w:tc>
        <w:tc>
          <w:tcPr>
            <w:tcW w:w="1875" w:type="dxa"/>
            <w:shd w:val="clear" w:color="auto" w:fill="FFFFFF"/>
            <w:vAlign w:val="bottom"/>
            <w:hideMark/>
          </w:tcPr>
          <w:p w:rsidR="006C7577" w:rsidRDefault="006C7577">
            <w:pPr>
              <w:pStyle w:val="a3"/>
              <w:spacing w:before="0" w:beforeAutospacing="0" w:after="150" w:afterAutospacing="0"/>
              <w:rPr>
                <w:rFonts w:ascii="Tahoma" w:hAnsi="Tahoma" w:cs="Tahoma"/>
                <w:color w:val="000000"/>
                <w:sz w:val="18"/>
                <w:szCs w:val="18"/>
              </w:rPr>
            </w:pPr>
            <w:r>
              <w:rPr>
                <w:rFonts w:ascii="Tahoma" w:hAnsi="Tahoma" w:cs="Tahoma"/>
                <w:color w:val="000000"/>
                <w:sz w:val="18"/>
                <w:szCs w:val="18"/>
              </w:rPr>
              <w:t>39,49</w:t>
            </w:r>
          </w:p>
        </w:tc>
        <w:tc>
          <w:tcPr>
            <w:tcW w:w="1545" w:type="dxa"/>
            <w:shd w:val="clear" w:color="auto" w:fill="FFFFFF"/>
            <w:vAlign w:val="bottom"/>
            <w:hideMark/>
          </w:tcPr>
          <w:p w:rsidR="006C7577" w:rsidRDefault="006C7577">
            <w:pPr>
              <w:pStyle w:val="a3"/>
              <w:spacing w:before="0" w:beforeAutospacing="0" w:after="150" w:afterAutospacing="0"/>
              <w:rPr>
                <w:rFonts w:ascii="Tahoma" w:hAnsi="Tahoma" w:cs="Tahoma"/>
                <w:color w:val="000000"/>
                <w:sz w:val="18"/>
                <w:szCs w:val="18"/>
              </w:rPr>
            </w:pPr>
            <w:r>
              <w:rPr>
                <w:rFonts w:ascii="Tahoma" w:hAnsi="Tahoma" w:cs="Tahoma"/>
                <w:color w:val="000000"/>
                <w:sz w:val="18"/>
                <w:szCs w:val="18"/>
              </w:rPr>
              <w:t>2,28</w:t>
            </w:r>
          </w:p>
        </w:tc>
        <w:tc>
          <w:tcPr>
            <w:tcW w:w="1200" w:type="dxa"/>
            <w:shd w:val="clear" w:color="auto" w:fill="FFFFFF"/>
            <w:vAlign w:val="bottom"/>
            <w:hideMark/>
          </w:tcPr>
          <w:p w:rsidR="006C7577" w:rsidRDefault="006C7577">
            <w:pPr>
              <w:pStyle w:val="a3"/>
              <w:spacing w:before="0" w:beforeAutospacing="0" w:after="150" w:afterAutospacing="0"/>
              <w:rPr>
                <w:rFonts w:ascii="Tahoma" w:hAnsi="Tahoma" w:cs="Tahoma"/>
                <w:color w:val="000000"/>
                <w:sz w:val="18"/>
                <w:szCs w:val="18"/>
              </w:rPr>
            </w:pPr>
            <w:r>
              <w:rPr>
                <w:rFonts w:ascii="Tahoma" w:hAnsi="Tahoma" w:cs="Tahoma"/>
                <w:color w:val="000000"/>
                <w:sz w:val="18"/>
                <w:szCs w:val="18"/>
              </w:rPr>
              <w:t>3</w:t>
            </w:r>
          </w:p>
        </w:tc>
      </w:tr>
      <w:tr w:rsidR="006C7577" w:rsidTr="006C7577">
        <w:tc>
          <w:tcPr>
            <w:tcW w:w="540" w:type="dxa"/>
            <w:shd w:val="clear" w:color="auto" w:fill="FFFFFF"/>
            <w:vAlign w:val="bottom"/>
            <w:hideMark/>
          </w:tcPr>
          <w:p w:rsidR="006C7577" w:rsidRDefault="006C7577">
            <w:pPr>
              <w:pStyle w:val="a3"/>
              <w:spacing w:before="0" w:beforeAutospacing="0" w:after="150" w:afterAutospacing="0"/>
              <w:rPr>
                <w:rFonts w:ascii="Tahoma" w:hAnsi="Tahoma" w:cs="Tahoma"/>
                <w:color w:val="000000"/>
                <w:sz w:val="18"/>
                <w:szCs w:val="18"/>
              </w:rPr>
            </w:pPr>
            <w:r>
              <w:rPr>
                <w:rFonts w:ascii="Tahoma" w:hAnsi="Tahoma" w:cs="Tahoma"/>
                <w:color w:val="000000"/>
                <w:sz w:val="18"/>
                <w:szCs w:val="18"/>
              </w:rPr>
              <w:t>2</w:t>
            </w:r>
          </w:p>
        </w:tc>
        <w:tc>
          <w:tcPr>
            <w:tcW w:w="3585" w:type="dxa"/>
            <w:shd w:val="clear" w:color="auto" w:fill="FFFFFF"/>
            <w:vAlign w:val="bottom"/>
            <w:hideMark/>
          </w:tcPr>
          <w:p w:rsidR="006C7577" w:rsidRDefault="006C7577">
            <w:pPr>
              <w:pStyle w:val="a3"/>
              <w:spacing w:before="0" w:beforeAutospacing="0" w:after="150" w:afterAutospacing="0"/>
              <w:rPr>
                <w:rFonts w:ascii="Tahoma" w:hAnsi="Tahoma" w:cs="Tahoma"/>
                <w:color w:val="000000"/>
                <w:sz w:val="18"/>
                <w:szCs w:val="18"/>
              </w:rPr>
            </w:pPr>
            <w:r>
              <w:rPr>
                <w:rFonts w:ascii="Tahoma" w:hAnsi="Tahoma" w:cs="Tahoma"/>
                <w:color w:val="000000"/>
                <w:sz w:val="18"/>
                <w:szCs w:val="18"/>
              </w:rPr>
              <w:t>однокомнатная квартира</w:t>
            </w:r>
          </w:p>
        </w:tc>
        <w:tc>
          <w:tcPr>
            <w:tcW w:w="1875" w:type="dxa"/>
            <w:shd w:val="clear" w:color="auto" w:fill="FFFFFF"/>
            <w:vAlign w:val="bottom"/>
            <w:hideMark/>
          </w:tcPr>
          <w:p w:rsidR="006C7577" w:rsidRDefault="006C7577">
            <w:pPr>
              <w:pStyle w:val="a3"/>
              <w:spacing w:before="0" w:beforeAutospacing="0" w:after="150" w:afterAutospacing="0"/>
              <w:rPr>
                <w:rFonts w:ascii="Tahoma" w:hAnsi="Tahoma" w:cs="Tahoma"/>
                <w:color w:val="000000"/>
                <w:sz w:val="18"/>
                <w:szCs w:val="18"/>
              </w:rPr>
            </w:pPr>
            <w:r>
              <w:rPr>
                <w:rFonts w:ascii="Tahoma" w:hAnsi="Tahoma" w:cs="Tahoma"/>
                <w:color w:val="000000"/>
                <w:sz w:val="18"/>
                <w:szCs w:val="18"/>
              </w:rPr>
              <w:t>43,16</w:t>
            </w:r>
          </w:p>
        </w:tc>
        <w:tc>
          <w:tcPr>
            <w:tcW w:w="1545" w:type="dxa"/>
            <w:shd w:val="clear" w:color="auto" w:fill="FFFFFF"/>
            <w:vAlign w:val="bottom"/>
            <w:hideMark/>
          </w:tcPr>
          <w:p w:rsidR="006C7577" w:rsidRDefault="006C7577">
            <w:pPr>
              <w:pStyle w:val="a3"/>
              <w:spacing w:before="0" w:beforeAutospacing="0" w:after="150" w:afterAutospacing="0"/>
              <w:rPr>
                <w:rFonts w:ascii="Tahoma" w:hAnsi="Tahoma" w:cs="Tahoma"/>
                <w:color w:val="000000"/>
                <w:sz w:val="18"/>
                <w:szCs w:val="18"/>
              </w:rPr>
            </w:pPr>
            <w:r>
              <w:rPr>
                <w:rFonts w:ascii="Tahoma" w:hAnsi="Tahoma" w:cs="Tahoma"/>
                <w:color w:val="000000"/>
                <w:sz w:val="18"/>
                <w:szCs w:val="18"/>
              </w:rPr>
              <w:t>3,85</w:t>
            </w:r>
          </w:p>
        </w:tc>
        <w:tc>
          <w:tcPr>
            <w:tcW w:w="1200" w:type="dxa"/>
            <w:shd w:val="clear" w:color="auto" w:fill="FFFFFF"/>
            <w:vAlign w:val="bottom"/>
            <w:hideMark/>
          </w:tcPr>
          <w:p w:rsidR="006C7577" w:rsidRDefault="006C7577">
            <w:pPr>
              <w:pStyle w:val="a3"/>
              <w:spacing w:before="0" w:beforeAutospacing="0" w:after="150" w:afterAutospacing="0"/>
              <w:rPr>
                <w:rFonts w:ascii="Tahoma" w:hAnsi="Tahoma" w:cs="Tahoma"/>
                <w:color w:val="000000"/>
                <w:sz w:val="18"/>
                <w:szCs w:val="18"/>
              </w:rPr>
            </w:pPr>
            <w:r>
              <w:rPr>
                <w:rFonts w:ascii="Tahoma" w:hAnsi="Tahoma" w:cs="Tahoma"/>
                <w:color w:val="000000"/>
                <w:sz w:val="18"/>
                <w:szCs w:val="18"/>
              </w:rPr>
              <w:t>3</w:t>
            </w:r>
          </w:p>
        </w:tc>
      </w:tr>
      <w:tr w:rsidR="006C7577" w:rsidTr="006C7577">
        <w:tc>
          <w:tcPr>
            <w:tcW w:w="540" w:type="dxa"/>
            <w:shd w:val="clear" w:color="auto" w:fill="FFFFFF"/>
            <w:vAlign w:val="bottom"/>
            <w:hideMark/>
          </w:tcPr>
          <w:p w:rsidR="006C7577" w:rsidRDefault="006C7577">
            <w:pPr>
              <w:pStyle w:val="a3"/>
              <w:spacing w:before="0" w:beforeAutospacing="0" w:after="150" w:afterAutospacing="0"/>
              <w:rPr>
                <w:rFonts w:ascii="Tahoma" w:hAnsi="Tahoma" w:cs="Tahoma"/>
                <w:color w:val="000000"/>
                <w:sz w:val="18"/>
                <w:szCs w:val="18"/>
              </w:rPr>
            </w:pPr>
            <w:r>
              <w:rPr>
                <w:rFonts w:ascii="Tahoma" w:hAnsi="Tahoma" w:cs="Tahoma"/>
                <w:color w:val="000000"/>
                <w:sz w:val="18"/>
                <w:szCs w:val="18"/>
              </w:rPr>
              <w:t>3</w:t>
            </w:r>
          </w:p>
        </w:tc>
        <w:tc>
          <w:tcPr>
            <w:tcW w:w="3585" w:type="dxa"/>
            <w:shd w:val="clear" w:color="auto" w:fill="FFFFFF"/>
            <w:vAlign w:val="bottom"/>
            <w:hideMark/>
          </w:tcPr>
          <w:p w:rsidR="006C7577" w:rsidRDefault="006C7577">
            <w:pPr>
              <w:pStyle w:val="a3"/>
              <w:spacing w:before="0" w:beforeAutospacing="0" w:after="150" w:afterAutospacing="0"/>
              <w:rPr>
                <w:rFonts w:ascii="Tahoma" w:hAnsi="Tahoma" w:cs="Tahoma"/>
                <w:color w:val="000000"/>
                <w:sz w:val="18"/>
                <w:szCs w:val="18"/>
              </w:rPr>
            </w:pPr>
            <w:r>
              <w:rPr>
                <w:rFonts w:ascii="Tahoma" w:hAnsi="Tahoma" w:cs="Tahoma"/>
                <w:color w:val="000000"/>
                <w:sz w:val="18"/>
                <w:szCs w:val="18"/>
              </w:rPr>
              <w:t>однокомнатная квартира</w:t>
            </w:r>
          </w:p>
        </w:tc>
        <w:tc>
          <w:tcPr>
            <w:tcW w:w="1875" w:type="dxa"/>
            <w:shd w:val="clear" w:color="auto" w:fill="FFFFFF"/>
            <w:vAlign w:val="bottom"/>
            <w:hideMark/>
          </w:tcPr>
          <w:p w:rsidR="006C7577" w:rsidRDefault="006C7577">
            <w:pPr>
              <w:pStyle w:val="a3"/>
              <w:spacing w:before="0" w:beforeAutospacing="0" w:after="150" w:afterAutospacing="0"/>
              <w:rPr>
                <w:rFonts w:ascii="Tahoma" w:hAnsi="Tahoma" w:cs="Tahoma"/>
                <w:color w:val="000000"/>
                <w:sz w:val="18"/>
                <w:szCs w:val="18"/>
              </w:rPr>
            </w:pPr>
            <w:r>
              <w:rPr>
                <w:rFonts w:ascii="Tahoma" w:hAnsi="Tahoma" w:cs="Tahoma"/>
                <w:color w:val="000000"/>
                <w:sz w:val="18"/>
                <w:szCs w:val="18"/>
              </w:rPr>
              <w:t>38,93</w:t>
            </w:r>
          </w:p>
        </w:tc>
        <w:tc>
          <w:tcPr>
            <w:tcW w:w="1545" w:type="dxa"/>
            <w:shd w:val="clear" w:color="auto" w:fill="FFFFFF"/>
            <w:vAlign w:val="bottom"/>
            <w:hideMark/>
          </w:tcPr>
          <w:p w:rsidR="006C7577" w:rsidRDefault="006C7577">
            <w:pPr>
              <w:pStyle w:val="a3"/>
              <w:spacing w:before="0" w:beforeAutospacing="0" w:after="150" w:afterAutospacing="0"/>
              <w:rPr>
                <w:rFonts w:ascii="Tahoma" w:hAnsi="Tahoma" w:cs="Tahoma"/>
                <w:color w:val="000000"/>
                <w:sz w:val="18"/>
                <w:szCs w:val="18"/>
              </w:rPr>
            </w:pPr>
            <w:r>
              <w:rPr>
                <w:rFonts w:ascii="Tahoma" w:hAnsi="Tahoma" w:cs="Tahoma"/>
                <w:color w:val="000000"/>
                <w:sz w:val="18"/>
                <w:szCs w:val="18"/>
              </w:rPr>
              <w:t>2,28</w:t>
            </w:r>
          </w:p>
        </w:tc>
        <w:tc>
          <w:tcPr>
            <w:tcW w:w="1200" w:type="dxa"/>
            <w:shd w:val="clear" w:color="auto" w:fill="FFFFFF"/>
            <w:vAlign w:val="bottom"/>
            <w:hideMark/>
          </w:tcPr>
          <w:p w:rsidR="006C7577" w:rsidRDefault="006C7577">
            <w:pPr>
              <w:pStyle w:val="a3"/>
              <w:spacing w:before="0" w:beforeAutospacing="0" w:after="150" w:afterAutospacing="0"/>
              <w:rPr>
                <w:rFonts w:ascii="Tahoma" w:hAnsi="Tahoma" w:cs="Tahoma"/>
                <w:color w:val="000000"/>
                <w:sz w:val="18"/>
                <w:szCs w:val="18"/>
              </w:rPr>
            </w:pPr>
            <w:r>
              <w:rPr>
                <w:rFonts w:ascii="Tahoma" w:hAnsi="Tahoma" w:cs="Tahoma"/>
                <w:color w:val="000000"/>
                <w:sz w:val="18"/>
                <w:szCs w:val="18"/>
              </w:rPr>
              <w:t>3</w:t>
            </w:r>
          </w:p>
        </w:tc>
      </w:tr>
      <w:tr w:rsidR="006C7577" w:rsidTr="006C7577">
        <w:tc>
          <w:tcPr>
            <w:tcW w:w="540" w:type="dxa"/>
            <w:shd w:val="clear" w:color="auto" w:fill="FFFFFF"/>
            <w:vAlign w:val="bottom"/>
            <w:hideMark/>
          </w:tcPr>
          <w:p w:rsidR="006C7577" w:rsidRDefault="006C7577">
            <w:pPr>
              <w:pStyle w:val="a3"/>
              <w:spacing w:before="0" w:beforeAutospacing="0" w:after="150" w:afterAutospacing="0"/>
              <w:rPr>
                <w:rFonts w:ascii="Tahoma" w:hAnsi="Tahoma" w:cs="Tahoma"/>
                <w:color w:val="000000"/>
                <w:sz w:val="18"/>
                <w:szCs w:val="18"/>
              </w:rPr>
            </w:pPr>
            <w:r>
              <w:rPr>
                <w:rFonts w:ascii="Tahoma" w:hAnsi="Tahoma" w:cs="Tahoma"/>
                <w:color w:val="000000"/>
                <w:sz w:val="18"/>
                <w:szCs w:val="18"/>
              </w:rPr>
              <w:t>4</w:t>
            </w:r>
          </w:p>
        </w:tc>
        <w:tc>
          <w:tcPr>
            <w:tcW w:w="3585" w:type="dxa"/>
            <w:shd w:val="clear" w:color="auto" w:fill="FFFFFF"/>
            <w:vAlign w:val="bottom"/>
            <w:hideMark/>
          </w:tcPr>
          <w:p w:rsidR="006C7577" w:rsidRDefault="006C7577">
            <w:pPr>
              <w:pStyle w:val="a3"/>
              <w:spacing w:before="0" w:beforeAutospacing="0" w:after="150" w:afterAutospacing="0"/>
              <w:rPr>
                <w:rFonts w:ascii="Tahoma" w:hAnsi="Tahoma" w:cs="Tahoma"/>
                <w:color w:val="000000"/>
                <w:sz w:val="18"/>
                <w:szCs w:val="18"/>
              </w:rPr>
            </w:pPr>
            <w:r>
              <w:rPr>
                <w:rFonts w:ascii="Tahoma" w:hAnsi="Tahoma" w:cs="Tahoma"/>
                <w:color w:val="000000"/>
                <w:sz w:val="18"/>
                <w:szCs w:val="18"/>
              </w:rPr>
              <w:t>однокомнатная квартира</w:t>
            </w:r>
          </w:p>
        </w:tc>
        <w:tc>
          <w:tcPr>
            <w:tcW w:w="1875" w:type="dxa"/>
            <w:shd w:val="clear" w:color="auto" w:fill="FFFFFF"/>
            <w:vAlign w:val="bottom"/>
            <w:hideMark/>
          </w:tcPr>
          <w:p w:rsidR="006C7577" w:rsidRDefault="006C7577">
            <w:pPr>
              <w:pStyle w:val="a3"/>
              <w:spacing w:before="0" w:beforeAutospacing="0" w:after="150" w:afterAutospacing="0"/>
              <w:rPr>
                <w:rFonts w:ascii="Tahoma" w:hAnsi="Tahoma" w:cs="Tahoma"/>
                <w:color w:val="000000"/>
                <w:sz w:val="18"/>
                <w:szCs w:val="18"/>
              </w:rPr>
            </w:pPr>
            <w:r>
              <w:rPr>
                <w:rFonts w:ascii="Tahoma" w:hAnsi="Tahoma" w:cs="Tahoma"/>
                <w:color w:val="000000"/>
                <w:sz w:val="18"/>
                <w:szCs w:val="18"/>
              </w:rPr>
              <w:t>39,52</w:t>
            </w:r>
          </w:p>
        </w:tc>
        <w:tc>
          <w:tcPr>
            <w:tcW w:w="1545" w:type="dxa"/>
            <w:shd w:val="clear" w:color="auto" w:fill="FFFFFF"/>
            <w:vAlign w:val="bottom"/>
            <w:hideMark/>
          </w:tcPr>
          <w:p w:rsidR="006C7577" w:rsidRDefault="006C7577">
            <w:pPr>
              <w:pStyle w:val="a3"/>
              <w:spacing w:before="0" w:beforeAutospacing="0" w:after="150" w:afterAutospacing="0"/>
              <w:rPr>
                <w:rFonts w:ascii="Tahoma" w:hAnsi="Tahoma" w:cs="Tahoma"/>
                <w:color w:val="000000"/>
                <w:sz w:val="18"/>
                <w:szCs w:val="18"/>
              </w:rPr>
            </w:pPr>
            <w:r>
              <w:rPr>
                <w:rFonts w:ascii="Tahoma" w:hAnsi="Tahoma" w:cs="Tahoma"/>
                <w:color w:val="000000"/>
                <w:sz w:val="18"/>
                <w:szCs w:val="18"/>
              </w:rPr>
              <w:t>2,28</w:t>
            </w:r>
          </w:p>
        </w:tc>
        <w:tc>
          <w:tcPr>
            <w:tcW w:w="1200" w:type="dxa"/>
            <w:shd w:val="clear" w:color="auto" w:fill="FFFFFF"/>
            <w:vAlign w:val="bottom"/>
            <w:hideMark/>
          </w:tcPr>
          <w:p w:rsidR="006C7577" w:rsidRDefault="006C7577">
            <w:pPr>
              <w:pStyle w:val="a3"/>
              <w:spacing w:before="0" w:beforeAutospacing="0" w:after="150" w:afterAutospacing="0"/>
              <w:rPr>
                <w:rFonts w:ascii="Tahoma" w:hAnsi="Tahoma" w:cs="Tahoma"/>
                <w:color w:val="000000"/>
                <w:sz w:val="18"/>
                <w:szCs w:val="18"/>
              </w:rPr>
            </w:pPr>
            <w:r>
              <w:rPr>
                <w:rFonts w:ascii="Tahoma" w:hAnsi="Tahoma" w:cs="Tahoma"/>
                <w:color w:val="000000"/>
                <w:sz w:val="18"/>
                <w:szCs w:val="18"/>
              </w:rPr>
              <w:t>3</w:t>
            </w:r>
          </w:p>
        </w:tc>
      </w:tr>
      <w:tr w:rsidR="006C7577" w:rsidTr="006C7577">
        <w:tc>
          <w:tcPr>
            <w:tcW w:w="540" w:type="dxa"/>
            <w:shd w:val="clear" w:color="auto" w:fill="FFFFFF"/>
            <w:vAlign w:val="bottom"/>
            <w:hideMark/>
          </w:tcPr>
          <w:p w:rsidR="006C7577" w:rsidRDefault="006C7577">
            <w:pPr>
              <w:pStyle w:val="a3"/>
              <w:spacing w:before="0" w:beforeAutospacing="0" w:after="150" w:afterAutospacing="0"/>
              <w:rPr>
                <w:rFonts w:ascii="Tahoma" w:hAnsi="Tahoma" w:cs="Tahoma"/>
                <w:color w:val="000000"/>
                <w:sz w:val="18"/>
                <w:szCs w:val="18"/>
              </w:rPr>
            </w:pPr>
            <w:r>
              <w:rPr>
                <w:rFonts w:ascii="Tahoma" w:hAnsi="Tahoma" w:cs="Tahoma"/>
                <w:color w:val="000000"/>
                <w:sz w:val="18"/>
                <w:szCs w:val="18"/>
              </w:rPr>
              <w:t>5</w:t>
            </w:r>
          </w:p>
        </w:tc>
        <w:tc>
          <w:tcPr>
            <w:tcW w:w="3585" w:type="dxa"/>
            <w:shd w:val="clear" w:color="auto" w:fill="FFFFFF"/>
            <w:vAlign w:val="bottom"/>
            <w:hideMark/>
          </w:tcPr>
          <w:p w:rsidR="006C7577" w:rsidRDefault="006C7577">
            <w:pPr>
              <w:pStyle w:val="a3"/>
              <w:spacing w:before="0" w:beforeAutospacing="0" w:after="150" w:afterAutospacing="0"/>
              <w:rPr>
                <w:rFonts w:ascii="Tahoma" w:hAnsi="Tahoma" w:cs="Tahoma"/>
                <w:color w:val="000000"/>
                <w:sz w:val="18"/>
                <w:szCs w:val="18"/>
              </w:rPr>
            </w:pPr>
            <w:r>
              <w:rPr>
                <w:rFonts w:ascii="Tahoma" w:hAnsi="Tahoma" w:cs="Tahoma"/>
                <w:color w:val="000000"/>
                <w:sz w:val="18"/>
                <w:szCs w:val="18"/>
              </w:rPr>
              <w:t>двухкомнатная квартира</w:t>
            </w:r>
          </w:p>
        </w:tc>
        <w:tc>
          <w:tcPr>
            <w:tcW w:w="1875" w:type="dxa"/>
            <w:shd w:val="clear" w:color="auto" w:fill="FFFFFF"/>
            <w:vAlign w:val="bottom"/>
            <w:hideMark/>
          </w:tcPr>
          <w:p w:rsidR="006C7577" w:rsidRDefault="006C7577">
            <w:pPr>
              <w:pStyle w:val="a3"/>
              <w:spacing w:before="0" w:beforeAutospacing="0" w:after="150" w:afterAutospacing="0"/>
              <w:rPr>
                <w:rFonts w:ascii="Tahoma" w:hAnsi="Tahoma" w:cs="Tahoma"/>
                <w:color w:val="000000"/>
                <w:sz w:val="18"/>
                <w:szCs w:val="18"/>
              </w:rPr>
            </w:pPr>
            <w:r>
              <w:rPr>
                <w:rFonts w:ascii="Tahoma" w:hAnsi="Tahoma" w:cs="Tahoma"/>
                <w:color w:val="000000"/>
                <w:sz w:val="18"/>
                <w:szCs w:val="18"/>
              </w:rPr>
              <w:t>65,24</w:t>
            </w:r>
          </w:p>
        </w:tc>
        <w:tc>
          <w:tcPr>
            <w:tcW w:w="1545" w:type="dxa"/>
            <w:shd w:val="clear" w:color="auto" w:fill="FFFFFF"/>
            <w:vAlign w:val="bottom"/>
            <w:hideMark/>
          </w:tcPr>
          <w:p w:rsidR="006C7577" w:rsidRDefault="006C7577">
            <w:pPr>
              <w:pStyle w:val="a3"/>
              <w:spacing w:before="0" w:beforeAutospacing="0" w:after="150" w:afterAutospacing="0"/>
              <w:rPr>
                <w:rFonts w:ascii="Tahoma" w:hAnsi="Tahoma" w:cs="Tahoma"/>
                <w:color w:val="000000"/>
                <w:sz w:val="18"/>
                <w:szCs w:val="18"/>
              </w:rPr>
            </w:pPr>
            <w:r>
              <w:rPr>
                <w:rFonts w:ascii="Tahoma" w:hAnsi="Tahoma" w:cs="Tahoma"/>
                <w:color w:val="000000"/>
                <w:sz w:val="18"/>
                <w:szCs w:val="18"/>
              </w:rPr>
              <w:t>4,08</w:t>
            </w:r>
          </w:p>
        </w:tc>
        <w:tc>
          <w:tcPr>
            <w:tcW w:w="1200" w:type="dxa"/>
            <w:shd w:val="clear" w:color="auto" w:fill="FFFFFF"/>
            <w:vAlign w:val="bottom"/>
            <w:hideMark/>
          </w:tcPr>
          <w:p w:rsidR="006C7577" w:rsidRDefault="006C7577">
            <w:pPr>
              <w:pStyle w:val="a3"/>
              <w:spacing w:before="0" w:beforeAutospacing="0" w:after="150" w:afterAutospacing="0"/>
              <w:rPr>
                <w:rFonts w:ascii="Tahoma" w:hAnsi="Tahoma" w:cs="Tahoma"/>
                <w:color w:val="000000"/>
                <w:sz w:val="18"/>
                <w:szCs w:val="18"/>
              </w:rPr>
            </w:pPr>
            <w:r>
              <w:rPr>
                <w:rFonts w:ascii="Tahoma" w:hAnsi="Tahoma" w:cs="Tahoma"/>
                <w:color w:val="000000"/>
                <w:sz w:val="18"/>
                <w:szCs w:val="18"/>
              </w:rPr>
              <w:t>3</w:t>
            </w:r>
          </w:p>
        </w:tc>
      </w:tr>
    </w:tbl>
    <w:p w:rsidR="006C7577" w:rsidRDefault="006C7577" w:rsidP="006C7577">
      <w:pPr>
        <w:pStyle w:val="a3"/>
        <w:shd w:val="clear" w:color="auto" w:fill="FFFFFF"/>
        <w:spacing w:before="0" w:beforeAutospacing="0" w:after="150" w:afterAutospacing="0"/>
        <w:rPr>
          <w:rFonts w:ascii="Tahoma" w:hAnsi="Tahoma" w:cs="Tahoma"/>
          <w:color w:val="000000"/>
          <w:sz w:val="18"/>
          <w:szCs w:val="18"/>
        </w:rPr>
      </w:pPr>
      <w:r>
        <w:rPr>
          <w:rFonts w:ascii="Tahoma" w:hAnsi="Tahoma" w:cs="Tahoma"/>
          <w:color w:val="000000"/>
          <w:sz w:val="18"/>
          <w:szCs w:val="18"/>
        </w:rPr>
        <w:t> </w:t>
      </w:r>
    </w:p>
    <w:p w:rsidR="006C7577" w:rsidRDefault="006C7577" w:rsidP="006C7577">
      <w:pPr>
        <w:pStyle w:val="a3"/>
        <w:shd w:val="clear" w:color="auto" w:fill="FFFFFF"/>
        <w:spacing w:before="0" w:beforeAutospacing="0" w:after="150" w:afterAutospacing="0"/>
        <w:rPr>
          <w:rFonts w:ascii="Tahoma" w:hAnsi="Tahoma" w:cs="Tahoma"/>
          <w:color w:val="000000"/>
          <w:sz w:val="18"/>
          <w:szCs w:val="18"/>
        </w:rPr>
      </w:pPr>
      <w:r>
        <w:rPr>
          <w:rFonts w:ascii="Tahoma" w:hAnsi="Tahoma" w:cs="Tahoma"/>
          <w:color w:val="000000"/>
          <w:sz w:val="18"/>
          <w:szCs w:val="18"/>
        </w:rPr>
        <w:t>Фундаменты – винтовые стальные сваи длиной 5 и 8 м. Класс бетона по прочности В25, по морозостойкости F150, по водопроницаемости W8.</w:t>
      </w:r>
    </w:p>
    <w:p w:rsidR="006C7577" w:rsidRDefault="006C7577" w:rsidP="006C7577">
      <w:pPr>
        <w:pStyle w:val="a3"/>
        <w:shd w:val="clear" w:color="auto" w:fill="FFFFFF"/>
        <w:spacing w:before="0" w:beforeAutospacing="0" w:after="150" w:afterAutospacing="0"/>
        <w:rPr>
          <w:rFonts w:ascii="Tahoma" w:hAnsi="Tahoma" w:cs="Tahoma"/>
          <w:color w:val="000000"/>
          <w:sz w:val="18"/>
          <w:szCs w:val="18"/>
        </w:rPr>
      </w:pPr>
      <w:r>
        <w:rPr>
          <w:rFonts w:ascii="Tahoma" w:hAnsi="Tahoma" w:cs="Tahoma"/>
          <w:color w:val="000000"/>
          <w:sz w:val="18"/>
          <w:szCs w:val="18"/>
        </w:rPr>
        <w:t xml:space="preserve">Наружные стены выполняются многослойными из профилей ЛСТК, толщиной 200 мм, утеплитель между профилями – базальтовый плитный, облицовка стен снаружи – </w:t>
      </w:r>
      <w:proofErr w:type="spellStart"/>
      <w:r>
        <w:rPr>
          <w:rFonts w:ascii="Tahoma" w:hAnsi="Tahoma" w:cs="Tahoma"/>
          <w:color w:val="000000"/>
          <w:sz w:val="18"/>
          <w:szCs w:val="18"/>
        </w:rPr>
        <w:t>Гринборд</w:t>
      </w:r>
      <w:proofErr w:type="spellEnd"/>
      <w:r>
        <w:rPr>
          <w:rFonts w:ascii="Tahoma" w:hAnsi="Tahoma" w:cs="Tahoma"/>
          <w:color w:val="000000"/>
          <w:sz w:val="18"/>
          <w:szCs w:val="18"/>
        </w:rPr>
        <w:t xml:space="preserve"> ГБ2 толщиной 25 мм с последующей облицовкой фасадными панелями; облицовка стен изнутри – </w:t>
      </w:r>
      <w:proofErr w:type="spellStart"/>
      <w:r>
        <w:rPr>
          <w:rFonts w:ascii="Tahoma" w:hAnsi="Tahoma" w:cs="Tahoma"/>
          <w:color w:val="000000"/>
          <w:sz w:val="18"/>
          <w:szCs w:val="18"/>
        </w:rPr>
        <w:t>Гринборд</w:t>
      </w:r>
      <w:proofErr w:type="spellEnd"/>
      <w:r>
        <w:rPr>
          <w:rFonts w:ascii="Tahoma" w:hAnsi="Tahoma" w:cs="Tahoma"/>
          <w:color w:val="000000"/>
          <w:sz w:val="18"/>
          <w:szCs w:val="18"/>
        </w:rPr>
        <w:t xml:space="preserve"> ГБ2 толщиной 25 мм с последующим шпатлеванием, оклейкой обоями, либо плиткой в сан. узлах.</w:t>
      </w:r>
    </w:p>
    <w:p w:rsidR="006C7577" w:rsidRDefault="006C7577" w:rsidP="006C7577">
      <w:pPr>
        <w:pStyle w:val="a3"/>
        <w:shd w:val="clear" w:color="auto" w:fill="FFFFFF"/>
        <w:spacing w:before="0" w:beforeAutospacing="0" w:after="150" w:afterAutospacing="0"/>
        <w:rPr>
          <w:rFonts w:ascii="Tahoma" w:hAnsi="Tahoma" w:cs="Tahoma"/>
          <w:color w:val="000000"/>
          <w:sz w:val="18"/>
          <w:szCs w:val="18"/>
        </w:rPr>
      </w:pPr>
      <w:r>
        <w:rPr>
          <w:rFonts w:ascii="Tahoma" w:hAnsi="Tahoma" w:cs="Tahoma"/>
          <w:color w:val="000000"/>
          <w:sz w:val="18"/>
          <w:szCs w:val="18"/>
        </w:rPr>
        <w:t>Внутренние стены – многослойные из профилей ЛСТК, толщиной 150 мм, утеплитель между профилями - базальтовый плитный, облицовка стен – листы ГКЛ толщиной 10 мм в 2 слоя.</w:t>
      </w:r>
    </w:p>
    <w:p w:rsidR="006C7577" w:rsidRDefault="006C7577" w:rsidP="006C7577">
      <w:pPr>
        <w:pStyle w:val="a3"/>
        <w:shd w:val="clear" w:color="auto" w:fill="FFFFFF"/>
        <w:spacing w:before="0" w:beforeAutospacing="0" w:after="150" w:afterAutospacing="0"/>
        <w:rPr>
          <w:rFonts w:ascii="Tahoma" w:hAnsi="Tahoma" w:cs="Tahoma"/>
          <w:color w:val="000000"/>
          <w:sz w:val="18"/>
          <w:szCs w:val="18"/>
        </w:rPr>
      </w:pPr>
      <w:r>
        <w:rPr>
          <w:rFonts w:ascii="Tahoma" w:hAnsi="Tahoma" w:cs="Tahoma"/>
          <w:color w:val="000000"/>
          <w:sz w:val="18"/>
          <w:szCs w:val="18"/>
        </w:rPr>
        <w:t>Перегородки выполняются многослойными из профилей ЛСТК толщиной 100 мм, утеплитель между профилями - базальтовый плитный, облицовка стен – листы ГКЛ толщиной 10 мм в 2 слоя.</w:t>
      </w:r>
    </w:p>
    <w:p w:rsidR="006C7577" w:rsidRDefault="006C7577" w:rsidP="006C7577">
      <w:pPr>
        <w:pStyle w:val="a3"/>
        <w:shd w:val="clear" w:color="auto" w:fill="FFFFFF"/>
        <w:spacing w:before="0" w:beforeAutospacing="0" w:after="150" w:afterAutospacing="0"/>
        <w:rPr>
          <w:rFonts w:ascii="Tahoma" w:hAnsi="Tahoma" w:cs="Tahoma"/>
          <w:color w:val="000000"/>
          <w:sz w:val="18"/>
          <w:szCs w:val="18"/>
        </w:rPr>
      </w:pPr>
      <w:r>
        <w:rPr>
          <w:rFonts w:ascii="Tahoma" w:hAnsi="Tahoma" w:cs="Tahoma"/>
          <w:color w:val="000000"/>
          <w:sz w:val="18"/>
          <w:szCs w:val="18"/>
        </w:rPr>
        <w:t xml:space="preserve">Конструкция пола 1. 2. 3 этажа выполняется многослойной: по ЛСТК </w:t>
      </w:r>
      <w:proofErr w:type="spellStart"/>
      <w:r>
        <w:rPr>
          <w:rFonts w:ascii="Tahoma" w:hAnsi="Tahoma" w:cs="Tahoma"/>
          <w:color w:val="000000"/>
          <w:sz w:val="18"/>
          <w:szCs w:val="18"/>
        </w:rPr>
        <w:t>профнастил</w:t>
      </w:r>
      <w:proofErr w:type="spellEnd"/>
      <w:r>
        <w:rPr>
          <w:rFonts w:ascii="Tahoma" w:hAnsi="Tahoma" w:cs="Tahoma"/>
          <w:color w:val="000000"/>
          <w:sz w:val="18"/>
          <w:szCs w:val="18"/>
        </w:rPr>
        <w:t xml:space="preserve"> 18 мм, 2 слоя ГВЛВ 12,5 мм; подкладка под линолеум, линолеум; в сан. узлах керамическая плитка.</w:t>
      </w:r>
    </w:p>
    <w:p w:rsidR="006C7577" w:rsidRDefault="006C7577" w:rsidP="006C7577">
      <w:pPr>
        <w:pStyle w:val="a3"/>
        <w:shd w:val="clear" w:color="auto" w:fill="FFFFFF"/>
        <w:spacing w:before="0" w:beforeAutospacing="0" w:after="150" w:afterAutospacing="0"/>
        <w:rPr>
          <w:rFonts w:ascii="Tahoma" w:hAnsi="Tahoma" w:cs="Tahoma"/>
          <w:color w:val="000000"/>
          <w:sz w:val="18"/>
          <w:szCs w:val="18"/>
        </w:rPr>
      </w:pPr>
      <w:r>
        <w:rPr>
          <w:rFonts w:ascii="Tahoma" w:hAnsi="Tahoma" w:cs="Tahoma"/>
          <w:color w:val="000000"/>
          <w:sz w:val="18"/>
          <w:szCs w:val="18"/>
        </w:rPr>
        <w:t xml:space="preserve">Конструкции межэтажных перекрытий утепляются базальтовыми плитами, толщина слоя утепления 200 мм. Чердачное перекрытие утепляется базальтовыми плитами, со стороны чердака укладывается </w:t>
      </w:r>
      <w:proofErr w:type="spellStart"/>
      <w:r>
        <w:rPr>
          <w:rFonts w:ascii="Tahoma" w:hAnsi="Tahoma" w:cs="Tahoma"/>
          <w:color w:val="000000"/>
          <w:sz w:val="18"/>
          <w:szCs w:val="18"/>
        </w:rPr>
        <w:t>гидроветрозащитная</w:t>
      </w:r>
      <w:proofErr w:type="spellEnd"/>
      <w:r>
        <w:rPr>
          <w:rFonts w:ascii="Tahoma" w:hAnsi="Tahoma" w:cs="Tahoma"/>
          <w:color w:val="000000"/>
          <w:sz w:val="18"/>
          <w:szCs w:val="18"/>
        </w:rPr>
        <w:t xml:space="preserve"> пленка, со стороны помещения – пароизоляционная пленка.</w:t>
      </w:r>
    </w:p>
    <w:p w:rsidR="006C7577" w:rsidRDefault="006C7577" w:rsidP="006C7577">
      <w:pPr>
        <w:pStyle w:val="a3"/>
        <w:shd w:val="clear" w:color="auto" w:fill="FFFFFF"/>
        <w:spacing w:before="0" w:beforeAutospacing="0" w:after="150" w:afterAutospacing="0"/>
        <w:rPr>
          <w:rFonts w:ascii="Tahoma" w:hAnsi="Tahoma" w:cs="Tahoma"/>
          <w:color w:val="000000"/>
          <w:sz w:val="18"/>
          <w:szCs w:val="18"/>
        </w:rPr>
      </w:pPr>
      <w:r>
        <w:rPr>
          <w:rFonts w:ascii="Tahoma" w:hAnsi="Tahoma" w:cs="Tahoma"/>
          <w:color w:val="000000"/>
          <w:sz w:val="18"/>
          <w:szCs w:val="18"/>
        </w:rPr>
        <w:t>Потолок 1, 2, 3 этажа – 1 слой ГКЛ 9 мм по обрешетке из гипсокартонного профиля.</w:t>
      </w:r>
    </w:p>
    <w:p w:rsidR="006C7577" w:rsidRDefault="006C7577" w:rsidP="006C7577">
      <w:pPr>
        <w:pStyle w:val="a3"/>
        <w:shd w:val="clear" w:color="auto" w:fill="FFFFFF"/>
        <w:spacing w:before="0" w:beforeAutospacing="0" w:after="150" w:afterAutospacing="0"/>
        <w:rPr>
          <w:rFonts w:ascii="Tahoma" w:hAnsi="Tahoma" w:cs="Tahoma"/>
          <w:color w:val="000000"/>
          <w:sz w:val="18"/>
          <w:szCs w:val="18"/>
        </w:rPr>
      </w:pPr>
      <w:r>
        <w:rPr>
          <w:rFonts w:ascii="Tahoma" w:hAnsi="Tahoma" w:cs="Tahoma"/>
          <w:color w:val="000000"/>
          <w:sz w:val="18"/>
          <w:szCs w:val="18"/>
        </w:rPr>
        <w:t xml:space="preserve">Кровля из </w:t>
      </w:r>
      <w:proofErr w:type="spellStart"/>
      <w:r>
        <w:rPr>
          <w:rFonts w:ascii="Tahoma" w:hAnsi="Tahoma" w:cs="Tahoma"/>
          <w:color w:val="000000"/>
          <w:sz w:val="18"/>
          <w:szCs w:val="18"/>
        </w:rPr>
        <w:t>профнастила</w:t>
      </w:r>
      <w:proofErr w:type="spellEnd"/>
      <w:r>
        <w:rPr>
          <w:rFonts w:ascii="Tahoma" w:hAnsi="Tahoma" w:cs="Tahoma"/>
          <w:color w:val="000000"/>
          <w:sz w:val="18"/>
          <w:szCs w:val="18"/>
        </w:rPr>
        <w:t xml:space="preserve"> Н-75, </w:t>
      </w:r>
      <w:proofErr w:type="spellStart"/>
      <w:r>
        <w:rPr>
          <w:rFonts w:ascii="Tahoma" w:hAnsi="Tahoma" w:cs="Tahoma"/>
          <w:color w:val="000000"/>
          <w:sz w:val="18"/>
          <w:szCs w:val="18"/>
        </w:rPr>
        <w:t>гидроветрозащитная</w:t>
      </w:r>
      <w:proofErr w:type="spellEnd"/>
      <w:r>
        <w:rPr>
          <w:rFonts w:ascii="Tahoma" w:hAnsi="Tahoma" w:cs="Tahoma"/>
          <w:color w:val="000000"/>
          <w:sz w:val="18"/>
          <w:szCs w:val="18"/>
        </w:rPr>
        <w:t xml:space="preserve"> пленка по профилям-прогонам из ПС 100-50-2,0 ЛСТК. Отвод воды с кровли – наружный, организованный.</w:t>
      </w:r>
    </w:p>
    <w:p w:rsidR="006C7577" w:rsidRDefault="006C7577" w:rsidP="006C7577">
      <w:pPr>
        <w:pStyle w:val="a3"/>
        <w:shd w:val="clear" w:color="auto" w:fill="FFFFFF"/>
        <w:spacing w:before="0" w:beforeAutospacing="0" w:after="150" w:afterAutospacing="0"/>
        <w:rPr>
          <w:rFonts w:ascii="Tahoma" w:hAnsi="Tahoma" w:cs="Tahoma"/>
          <w:color w:val="000000"/>
          <w:sz w:val="18"/>
          <w:szCs w:val="18"/>
        </w:rPr>
      </w:pPr>
      <w:r>
        <w:rPr>
          <w:rFonts w:ascii="Tahoma" w:hAnsi="Tahoma" w:cs="Tahoma"/>
          <w:color w:val="000000"/>
          <w:sz w:val="18"/>
          <w:szCs w:val="18"/>
        </w:rPr>
        <w:t>Окна – ПВХ-профиль, двухкамерный стеклопакет, подоконная доска пластиковая.</w:t>
      </w:r>
    </w:p>
    <w:p w:rsidR="006C7577" w:rsidRDefault="006C7577" w:rsidP="006C7577">
      <w:pPr>
        <w:pStyle w:val="a3"/>
        <w:shd w:val="clear" w:color="auto" w:fill="FFFFFF"/>
        <w:spacing w:before="0" w:beforeAutospacing="0" w:after="150" w:afterAutospacing="0"/>
        <w:rPr>
          <w:rFonts w:ascii="Tahoma" w:hAnsi="Tahoma" w:cs="Tahoma"/>
          <w:color w:val="000000"/>
          <w:sz w:val="18"/>
          <w:szCs w:val="18"/>
        </w:rPr>
      </w:pPr>
      <w:r>
        <w:rPr>
          <w:rFonts w:ascii="Tahoma" w:hAnsi="Tahoma" w:cs="Tahoma"/>
          <w:color w:val="000000"/>
          <w:sz w:val="18"/>
          <w:szCs w:val="18"/>
        </w:rPr>
        <w:lastRenderedPageBreak/>
        <w:t>Ограждение лоджий из алюминиевого профиля с одинарным остеклением.</w:t>
      </w:r>
    </w:p>
    <w:p w:rsidR="006C7577" w:rsidRDefault="006C7577" w:rsidP="006C7577">
      <w:pPr>
        <w:pStyle w:val="a3"/>
        <w:shd w:val="clear" w:color="auto" w:fill="FFFFFF"/>
        <w:spacing w:before="0" w:beforeAutospacing="0" w:after="150" w:afterAutospacing="0"/>
        <w:rPr>
          <w:rFonts w:ascii="Tahoma" w:hAnsi="Tahoma" w:cs="Tahoma"/>
          <w:color w:val="000000"/>
          <w:sz w:val="18"/>
          <w:szCs w:val="18"/>
        </w:rPr>
      </w:pPr>
      <w:r>
        <w:rPr>
          <w:rFonts w:ascii="Tahoma" w:hAnsi="Tahoma" w:cs="Tahoma"/>
          <w:color w:val="000000"/>
          <w:sz w:val="18"/>
          <w:szCs w:val="18"/>
        </w:rPr>
        <w:t xml:space="preserve">Отделка жилых помещений – чистовая: полы - линолеум, стены – обои под покраску, потолки – натяжные; 100% выполнение инженерных систем: отопление, электроснабжение, водоснабжение и </w:t>
      </w:r>
      <w:proofErr w:type="spellStart"/>
      <w:r>
        <w:rPr>
          <w:rFonts w:ascii="Tahoma" w:hAnsi="Tahoma" w:cs="Tahoma"/>
          <w:color w:val="000000"/>
          <w:sz w:val="18"/>
          <w:szCs w:val="18"/>
        </w:rPr>
        <w:t>канализование</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санфаянс</w:t>
      </w:r>
      <w:proofErr w:type="spellEnd"/>
      <w:r>
        <w:rPr>
          <w:rFonts w:ascii="Tahoma" w:hAnsi="Tahoma" w:cs="Tahoma"/>
          <w:color w:val="000000"/>
          <w:sz w:val="18"/>
          <w:szCs w:val="18"/>
        </w:rPr>
        <w:t xml:space="preserve"> – унитаз в туалете, раковина на кухне; межкомнатная дверь в сан. узел, металлическая дверь в квартиру.</w:t>
      </w:r>
    </w:p>
    <w:p w:rsidR="006C7577" w:rsidRDefault="006C7577" w:rsidP="006C7577">
      <w:pPr>
        <w:pStyle w:val="a3"/>
        <w:shd w:val="clear" w:color="auto" w:fill="FFFFFF"/>
        <w:spacing w:before="0" w:beforeAutospacing="0" w:after="150" w:afterAutospacing="0"/>
        <w:rPr>
          <w:rFonts w:ascii="Tahoma" w:hAnsi="Tahoma" w:cs="Tahoma"/>
          <w:color w:val="000000"/>
          <w:sz w:val="18"/>
          <w:szCs w:val="18"/>
        </w:rPr>
      </w:pPr>
      <w:r>
        <w:rPr>
          <w:rFonts w:ascii="Tahoma" w:hAnsi="Tahoma" w:cs="Tahoma"/>
          <w:color w:val="000000"/>
          <w:sz w:val="18"/>
          <w:szCs w:val="18"/>
        </w:rPr>
        <w:t>6. В состав общего имущества жилого дома, которое будет находиться в общей долевой собственности участников долевого строительства входят: внутренние инженерные коммуникации, помещения общего пользования, в том числе лестничные марши и площадки,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а также земельный участок, на котором расположен данный объект с элементами озеленения и благоустройства и иные объекты, необходимые для обслуживания и эксплуатации данного дома.</w:t>
      </w:r>
    </w:p>
    <w:p w:rsidR="006C7577" w:rsidRDefault="006C7577" w:rsidP="006C7577">
      <w:pPr>
        <w:pStyle w:val="a3"/>
        <w:shd w:val="clear" w:color="auto" w:fill="FFFFFF"/>
        <w:spacing w:before="0" w:beforeAutospacing="0" w:after="150" w:afterAutospacing="0"/>
        <w:rPr>
          <w:rFonts w:ascii="Tahoma" w:hAnsi="Tahoma" w:cs="Tahoma"/>
          <w:color w:val="000000"/>
          <w:sz w:val="18"/>
          <w:szCs w:val="18"/>
        </w:rPr>
      </w:pPr>
      <w:r>
        <w:rPr>
          <w:rFonts w:ascii="Tahoma" w:hAnsi="Tahoma" w:cs="Tahoma"/>
          <w:color w:val="000000"/>
          <w:sz w:val="18"/>
          <w:szCs w:val="18"/>
        </w:rPr>
        <w:t xml:space="preserve">7. Предполагаемый срок получения разрешения на ввод в эксплуатацию объекта - I квартал 2016 года. Приемку объекта в эксплуатацию осуществляет Администрация Березовского района. Планируемая стоимость строительства «Жилого </w:t>
      </w:r>
      <w:proofErr w:type="spellStart"/>
      <w:r>
        <w:rPr>
          <w:rFonts w:ascii="Tahoma" w:hAnsi="Tahoma" w:cs="Tahoma"/>
          <w:color w:val="000000"/>
          <w:sz w:val="18"/>
          <w:szCs w:val="18"/>
        </w:rPr>
        <w:t>многоквартирноно</w:t>
      </w:r>
      <w:proofErr w:type="spellEnd"/>
      <w:r>
        <w:rPr>
          <w:rFonts w:ascii="Tahoma" w:hAnsi="Tahoma" w:cs="Tahoma"/>
          <w:color w:val="000000"/>
          <w:sz w:val="18"/>
          <w:szCs w:val="18"/>
        </w:rPr>
        <w:t xml:space="preserve"> дома №2 жилого комплекса «</w:t>
      </w:r>
      <w:proofErr w:type="spellStart"/>
      <w:r>
        <w:rPr>
          <w:rFonts w:ascii="Tahoma" w:hAnsi="Tahoma" w:cs="Tahoma"/>
          <w:color w:val="000000"/>
          <w:sz w:val="18"/>
          <w:szCs w:val="18"/>
        </w:rPr>
        <w:t>Форсаж</w:t>
      </w:r>
      <w:proofErr w:type="spellEnd"/>
      <w:r>
        <w:rPr>
          <w:rFonts w:ascii="Tahoma" w:hAnsi="Tahoma" w:cs="Tahoma"/>
          <w:color w:val="000000"/>
          <w:sz w:val="18"/>
          <w:szCs w:val="18"/>
        </w:rPr>
        <w:t xml:space="preserve">» по адресу: Красноярский край, Березовский район, п. </w:t>
      </w:r>
      <w:proofErr w:type="spellStart"/>
      <w:r>
        <w:rPr>
          <w:rFonts w:ascii="Tahoma" w:hAnsi="Tahoma" w:cs="Tahoma"/>
          <w:color w:val="000000"/>
          <w:sz w:val="18"/>
          <w:szCs w:val="18"/>
        </w:rPr>
        <w:t>Киндяково</w:t>
      </w:r>
      <w:proofErr w:type="spellEnd"/>
      <w:r>
        <w:rPr>
          <w:rFonts w:ascii="Tahoma" w:hAnsi="Tahoma" w:cs="Tahoma"/>
          <w:color w:val="000000"/>
          <w:sz w:val="18"/>
          <w:szCs w:val="18"/>
        </w:rPr>
        <w:t>, ул. Чапаева, 2» составит - 15 млн. руб.</w:t>
      </w:r>
    </w:p>
    <w:p w:rsidR="006C7577" w:rsidRDefault="006C7577" w:rsidP="006C7577">
      <w:pPr>
        <w:pStyle w:val="a3"/>
        <w:shd w:val="clear" w:color="auto" w:fill="FFFFFF"/>
        <w:spacing w:before="0" w:beforeAutospacing="0" w:after="150" w:afterAutospacing="0"/>
        <w:rPr>
          <w:rFonts w:ascii="Tahoma" w:hAnsi="Tahoma" w:cs="Tahoma"/>
          <w:color w:val="000000"/>
          <w:sz w:val="18"/>
          <w:szCs w:val="18"/>
        </w:rPr>
      </w:pPr>
      <w:r>
        <w:rPr>
          <w:rFonts w:ascii="Tahoma" w:hAnsi="Tahoma" w:cs="Tahoma"/>
          <w:color w:val="000000"/>
          <w:sz w:val="18"/>
          <w:szCs w:val="18"/>
        </w:rPr>
        <w:t>8. Застройщик осуществляет страхование гражданской ответственности за неисполнение или ненадлежащее исполнение обязательств по передаче жилого помещения участнику долевого строительства по договору участия в долевом строительстве. Возможные финансовые и иные риски при осуществлении проекта строительства могут быть застрахованы участниками долевого строительства самостоятельно.</w:t>
      </w:r>
    </w:p>
    <w:p w:rsidR="006C7577" w:rsidRDefault="006C7577" w:rsidP="006C7577">
      <w:pPr>
        <w:pStyle w:val="a3"/>
        <w:shd w:val="clear" w:color="auto" w:fill="FFFFFF"/>
        <w:spacing w:before="0" w:beforeAutospacing="0" w:after="150" w:afterAutospacing="0"/>
        <w:rPr>
          <w:rFonts w:ascii="Tahoma" w:hAnsi="Tahoma" w:cs="Tahoma"/>
          <w:color w:val="000000"/>
          <w:sz w:val="18"/>
          <w:szCs w:val="18"/>
        </w:rPr>
      </w:pPr>
      <w:r>
        <w:rPr>
          <w:rFonts w:ascii="Tahoma" w:hAnsi="Tahoma" w:cs="Tahoma"/>
          <w:color w:val="000000"/>
          <w:sz w:val="18"/>
          <w:szCs w:val="18"/>
        </w:rPr>
        <w:t>9. Перечень организаций, осуществляющих основные строительно-монтажные и другие работы: генеральный подрядчик ООО «</w:t>
      </w:r>
      <w:proofErr w:type="spellStart"/>
      <w:r>
        <w:rPr>
          <w:rFonts w:ascii="Tahoma" w:hAnsi="Tahoma" w:cs="Tahoma"/>
          <w:color w:val="000000"/>
          <w:sz w:val="18"/>
          <w:szCs w:val="18"/>
        </w:rPr>
        <w:t>ЕнисейСтройСервис</w:t>
      </w:r>
      <w:proofErr w:type="spellEnd"/>
      <w:r>
        <w:rPr>
          <w:rFonts w:ascii="Tahoma" w:hAnsi="Tahoma" w:cs="Tahoma"/>
          <w:color w:val="000000"/>
          <w:sz w:val="18"/>
          <w:szCs w:val="18"/>
        </w:rPr>
        <w:t>», имеющий свидетельство № 0155.01-2013-2464239970-П-172 и № 0269.02-2012-2464239970-С-221 о допуске к работам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выданное Некоммерческим партнерством «Саморегулируемая организация Некоммерческое партнерство по содействию и развитию строительной деятельности «Содружество Строителей» г. Санкт-Петербурга (Регистрационный номер в государственном реестре саморегулируемых организаций СРО-С-221-30042010).</w:t>
      </w:r>
    </w:p>
    <w:p w:rsidR="006C7577" w:rsidRDefault="006C7577" w:rsidP="006C7577">
      <w:pPr>
        <w:pStyle w:val="a3"/>
        <w:shd w:val="clear" w:color="auto" w:fill="FFFFFF"/>
        <w:spacing w:before="0" w:beforeAutospacing="0" w:after="150" w:afterAutospacing="0"/>
        <w:rPr>
          <w:rFonts w:ascii="Tahoma" w:hAnsi="Tahoma" w:cs="Tahoma"/>
          <w:color w:val="000000"/>
          <w:sz w:val="18"/>
          <w:szCs w:val="18"/>
        </w:rPr>
      </w:pPr>
      <w:r>
        <w:rPr>
          <w:rFonts w:ascii="Tahoma" w:hAnsi="Tahoma" w:cs="Tahoma"/>
          <w:color w:val="000000"/>
          <w:sz w:val="18"/>
          <w:szCs w:val="18"/>
        </w:rPr>
        <w:t>10. Способами обеспечения исполнения обязательств застройщика по договору являются:</w:t>
      </w:r>
    </w:p>
    <w:p w:rsidR="006C7577" w:rsidRDefault="006C7577" w:rsidP="006C7577">
      <w:pPr>
        <w:pStyle w:val="a3"/>
        <w:shd w:val="clear" w:color="auto" w:fill="FFFFFF"/>
        <w:spacing w:before="0" w:beforeAutospacing="0" w:after="150" w:afterAutospacing="0"/>
        <w:rPr>
          <w:rFonts w:ascii="Tahoma" w:hAnsi="Tahoma" w:cs="Tahoma"/>
          <w:color w:val="000000"/>
          <w:sz w:val="18"/>
          <w:szCs w:val="18"/>
        </w:rPr>
      </w:pPr>
      <w:r>
        <w:rPr>
          <w:rFonts w:ascii="Tahoma" w:hAnsi="Tahoma" w:cs="Tahoma"/>
          <w:color w:val="000000"/>
          <w:sz w:val="18"/>
          <w:szCs w:val="18"/>
        </w:rPr>
        <w:t>- залог в порядке, предусмотренном ст. 13-15 Федерального закона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6C7577" w:rsidRDefault="006C7577" w:rsidP="006C7577">
      <w:pPr>
        <w:pStyle w:val="a3"/>
        <w:shd w:val="clear" w:color="auto" w:fill="FFFFFF"/>
        <w:spacing w:before="0" w:beforeAutospacing="0" w:after="150" w:afterAutospacing="0"/>
        <w:rPr>
          <w:rFonts w:ascii="Tahoma" w:hAnsi="Tahoma" w:cs="Tahoma"/>
          <w:color w:val="000000"/>
          <w:sz w:val="18"/>
          <w:szCs w:val="18"/>
        </w:rPr>
      </w:pPr>
      <w:r>
        <w:rPr>
          <w:rFonts w:ascii="Tahoma" w:hAnsi="Tahoma" w:cs="Tahoma"/>
          <w:color w:val="000000"/>
          <w:sz w:val="18"/>
          <w:szCs w:val="18"/>
        </w:rPr>
        <w:t>- страхование гражданской ответственности застройщика за неисполнение или ненадлежащее исполнение им обязательств по передаче жилого помещения по договору путем заключения договора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(далее - договор страхования) со страховой организацией, имеющей лицензию на осуществление этого вида страхования в соответствии с законодательством Российской Федерации о страховании в порядке, предусмотренном ст. 15.2 Федерального закона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6C7577" w:rsidRDefault="006C7577" w:rsidP="006C7577">
      <w:pPr>
        <w:pStyle w:val="a3"/>
        <w:shd w:val="clear" w:color="auto" w:fill="FFFFFF"/>
        <w:spacing w:before="0" w:beforeAutospacing="0" w:after="150" w:afterAutospacing="0"/>
        <w:rPr>
          <w:rFonts w:ascii="Tahoma" w:hAnsi="Tahoma" w:cs="Tahoma"/>
          <w:color w:val="000000"/>
          <w:sz w:val="18"/>
          <w:szCs w:val="18"/>
        </w:rPr>
      </w:pPr>
      <w:r>
        <w:rPr>
          <w:rFonts w:ascii="Tahoma" w:hAnsi="Tahoma" w:cs="Tahoma"/>
          <w:color w:val="000000"/>
          <w:sz w:val="18"/>
          <w:szCs w:val="18"/>
        </w:rPr>
        <w:t>11. Иных договоров и сделок, для привлечения денежных средств, для осуществления проекта строительства, не имеется.</w:t>
      </w:r>
    </w:p>
    <w:p w:rsidR="006C7577" w:rsidRDefault="006C7577" w:rsidP="006C7577">
      <w:pPr>
        <w:pStyle w:val="a3"/>
        <w:shd w:val="clear" w:color="auto" w:fill="FFFFFF"/>
        <w:spacing w:before="0" w:beforeAutospacing="0" w:after="150" w:afterAutospacing="0"/>
        <w:rPr>
          <w:rFonts w:ascii="Tahoma" w:hAnsi="Tahoma" w:cs="Tahoma"/>
          <w:color w:val="000000"/>
          <w:sz w:val="18"/>
          <w:szCs w:val="18"/>
        </w:rPr>
      </w:pPr>
      <w:r>
        <w:rPr>
          <w:rFonts w:ascii="Tahoma" w:hAnsi="Tahoma" w:cs="Tahoma"/>
          <w:color w:val="000000"/>
          <w:sz w:val="18"/>
          <w:szCs w:val="18"/>
        </w:rPr>
        <w:t> </w:t>
      </w:r>
    </w:p>
    <w:p w:rsidR="006C7577" w:rsidRDefault="006C7577" w:rsidP="006C7577">
      <w:pPr>
        <w:pStyle w:val="a3"/>
        <w:shd w:val="clear" w:color="auto" w:fill="FFFFFF"/>
        <w:spacing w:before="0" w:beforeAutospacing="0" w:after="150" w:afterAutospacing="0"/>
        <w:rPr>
          <w:rFonts w:ascii="Tahoma" w:hAnsi="Tahoma" w:cs="Tahoma"/>
          <w:color w:val="000000"/>
          <w:sz w:val="18"/>
          <w:szCs w:val="18"/>
        </w:rPr>
      </w:pPr>
      <w:r>
        <w:rPr>
          <w:rFonts w:ascii="Tahoma" w:hAnsi="Tahoma" w:cs="Tahoma"/>
          <w:color w:val="000000"/>
          <w:sz w:val="18"/>
          <w:szCs w:val="18"/>
        </w:rPr>
        <w:t> </w:t>
      </w:r>
    </w:p>
    <w:p w:rsidR="006C7577" w:rsidRDefault="006C7577" w:rsidP="006C7577">
      <w:pPr>
        <w:pStyle w:val="a3"/>
        <w:shd w:val="clear" w:color="auto" w:fill="FFFFFF"/>
        <w:spacing w:before="0" w:beforeAutospacing="0" w:after="150" w:afterAutospacing="0"/>
        <w:rPr>
          <w:rFonts w:ascii="Tahoma" w:hAnsi="Tahoma" w:cs="Tahoma"/>
          <w:color w:val="000000"/>
          <w:sz w:val="18"/>
          <w:szCs w:val="18"/>
        </w:rPr>
      </w:pPr>
      <w:r>
        <w:rPr>
          <w:rFonts w:ascii="Tahoma" w:hAnsi="Tahoma" w:cs="Tahoma"/>
          <w:color w:val="000000"/>
          <w:sz w:val="18"/>
          <w:szCs w:val="18"/>
        </w:rPr>
        <w:t> </w:t>
      </w:r>
    </w:p>
    <w:p w:rsidR="006C7577" w:rsidRDefault="006C7577" w:rsidP="006C7577">
      <w:pPr>
        <w:pStyle w:val="a3"/>
        <w:shd w:val="clear" w:color="auto" w:fill="FFFFFF"/>
        <w:spacing w:before="0" w:beforeAutospacing="0" w:after="150" w:afterAutospacing="0"/>
        <w:rPr>
          <w:rFonts w:ascii="Tahoma" w:hAnsi="Tahoma" w:cs="Tahoma"/>
          <w:color w:val="000000"/>
          <w:sz w:val="18"/>
          <w:szCs w:val="18"/>
        </w:rPr>
      </w:pPr>
      <w:r>
        <w:rPr>
          <w:rStyle w:val="a4"/>
          <w:rFonts w:ascii="Tahoma" w:hAnsi="Tahoma" w:cs="Tahoma"/>
          <w:color w:val="000000"/>
          <w:sz w:val="18"/>
          <w:szCs w:val="18"/>
        </w:rPr>
        <w:t>Директор</w:t>
      </w:r>
    </w:p>
    <w:p w:rsidR="006C7577" w:rsidRDefault="006C7577" w:rsidP="006C7577">
      <w:pPr>
        <w:pStyle w:val="a3"/>
        <w:shd w:val="clear" w:color="auto" w:fill="FFFFFF"/>
        <w:spacing w:before="0" w:beforeAutospacing="0" w:after="150" w:afterAutospacing="0"/>
        <w:rPr>
          <w:rFonts w:ascii="Tahoma" w:hAnsi="Tahoma" w:cs="Tahoma"/>
          <w:color w:val="000000"/>
          <w:sz w:val="18"/>
          <w:szCs w:val="18"/>
        </w:rPr>
      </w:pPr>
      <w:r>
        <w:rPr>
          <w:rStyle w:val="a4"/>
          <w:rFonts w:ascii="Tahoma" w:hAnsi="Tahoma" w:cs="Tahoma"/>
          <w:color w:val="000000"/>
          <w:sz w:val="18"/>
          <w:szCs w:val="18"/>
        </w:rPr>
        <w:t>ООО «Сибирь-</w:t>
      </w:r>
      <w:proofErr w:type="gramStart"/>
      <w:r>
        <w:rPr>
          <w:rStyle w:val="a4"/>
          <w:rFonts w:ascii="Tahoma" w:hAnsi="Tahoma" w:cs="Tahoma"/>
          <w:color w:val="000000"/>
          <w:sz w:val="18"/>
          <w:szCs w:val="18"/>
        </w:rPr>
        <w:t>Инвест»   </w:t>
      </w:r>
      <w:proofErr w:type="gramEnd"/>
      <w:r>
        <w:rPr>
          <w:rFonts w:ascii="Tahoma" w:hAnsi="Tahoma" w:cs="Tahoma"/>
          <w:color w:val="000000"/>
          <w:sz w:val="18"/>
          <w:szCs w:val="18"/>
        </w:rPr>
        <w:t>                                                                       </w:t>
      </w:r>
      <w:r>
        <w:rPr>
          <w:rStyle w:val="a4"/>
          <w:rFonts w:ascii="Tahoma" w:hAnsi="Tahoma" w:cs="Tahoma"/>
          <w:color w:val="000000"/>
          <w:sz w:val="18"/>
          <w:szCs w:val="18"/>
        </w:rPr>
        <w:t>С.Ф.Зленко</w:t>
      </w:r>
    </w:p>
    <w:p w:rsidR="006C7577" w:rsidRDefault="006C7577" w:rsidP="006C7577">
      <w:pPr>
        <w:pStyle w:val="a3"/>
        <w:shd w:val="clear" w:color="auto" w:fill="FFFFFF"/>
        <w:spacing w:before="0" w:beforeAutospacing="0" w:after="150" w:afterAutospacing="0"/>
        <w:rPr>
          <w:rFonts w:ascii="Tahoma" w:hAnsi="Tahoma" w:cs="Tahoma"/>
          <w:color w:val="000000"/>
          <w:sz w:val="18"/>
          <w:szCs w:val="18"/>
        </w:rPr>
      </w:pPr>
      <w:r>
        <w:rPr>
          <w:rStyle w:val="a4"/>
          <w:rFonts w:ascii="Tahoma" w:hAnsi="Tahoma" w:cs="Tahoma"/>
          <w:color w:val="000000"/>
          <w:sz w:val="18"/>
          <w:szCs w:val="18"/>
        </w:rPr>
        <w:t> </w:t>
      </w:r>
    </w:p>
    <w:p w:rsidR="006C7577" w:rsidRDefault="006C7577" w:rsidP="006C7577">
      <w:pPr>
        <w:pStyle w:val="a3"/>
        <w:shd w:val="clear" w:color="auto" w:fill="FFFFFF"/>
        <w:spacing w:before="0" w:beforeAutospacing="0" w:after="150" w:afterAutospacing="0"/>
        <w:rPr>
          <w:rFonts w:ascii="Tahoma" w:hAnsi="Tahoma" w:cs="Tahoma"/>
          <w:color w:val="000000"/>
          <w:sz w:val="18"/>
          <w:szCs w:val="18"/>
        </w:rPr>
      </w:pPr>
      <w:r>
        <w:rPr>
          <w:rStyle w:val="a4"/>
          <w:rFonts w:ascii="Tahoma" w:hAnsi="Tahoma" w:cs="Tahoma"/>
          <w:color w:val="000000"/>
          <w:sz w:val="18"/>
          <w:szCs w:val="18"/>
        </w:rPr>
        <w:t>09 апреля 2015г.</w:t>
      </w:r>
    </w:p>
    <w:p w:rsidR="008047A4" w:rsidRPr="006C7577" w:rsidRDefault="008047A4" w:rsidP="006C7577">
      <w:bookmarkStart w:id="0" w:name="_GoBack"/>
      <w:bookmarkEnd w:id="0"/>
    </w:p>
    <w:sectPr w:rsidR="008047A4" w:rsidRPr="006C75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77491D"/>
    <w:multiLevelType w:val="multilevel"/>
    <w:tmpl w:val="45702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80B13F9"/>
    <w:multiLevelType w:val="multilevel"/>
    <w:tmpl w:val="EBFA90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F716FD2"/>
    <w:multiLevelType w:val="multilevel"/>
    <w:tmpl w:val="1C0EAF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22F1ACA"/>
    <w:multiLevelType w:val="multilevel"/>
    <w:tmpl w:val="C6A661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9361930"/>
    <w:multiLevelType w:val="multilevel"/>
    <w:tmpl w:val="FC0E32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4F85825"/>
    <w:multiLevelType w:val="multilevel"/>
    <w:tmpl w:val="8DC2E6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DF14759"/>
    <w:multiLevelType w:val="multilevel"/>
    <w:tmpl w:val="ACDE58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2"/>
  </w:num>
  <w:num w:numId="4">
    <w:abstractNumId w:val="0"/>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339"/>
    <w:rsid w:val="00191339"/>
    <w:rsid w:val="001C4BF0"/>
    <w:rsid w:val="002F32CD"/>
    <w:rsid w:val="003E10C7"/>
    <w:rsid w:val="004067A0"/>
    <w:rsid w:val="00465310"/>
    <w:rsid w:val="0050240B"/>
    <w:rsid w:val="00592DBA"/>
    <w:rsid w:val="005B34DC"/>
    <w:rsid w:val="005C7FAE"/>
    <w:rsid w:val="005D6A7C"/>
    <w:rsid w:val="006B7EFE"/>
    <w:rsid w:val="006C7577"/>
    <w:rsid w:val="006D6343"/>
    <w:rsid w:val="0077688C"/>
    <w:rsid w:val="007C4447"/>
    <w:rsid w:val="008047A4"/>
    <w:rsid w:val="009E053D"/>
    <w:rsid w:val="00B06C8B"/>
    <w:rsid w:val="00B4385C"/>
    <w:rsid w:val="00C1052A"/>
    <w:rsid w:val="00C4691C"/>
    <w:rsid w:val="00CA1A6F"/>
    <w:rsid w:val="00D3537B"/>
    <w:rsid w:val="00DA2B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8FC2D4-FBD3-4524-9258-827FF3C3B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19133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6C757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91339"/>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1913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91339"/>
    <w:rPr>
      <w:b/>
      <w:bCs/>
    </w:rPr>
  </w:style>
  <w:style w:type="character" w:customStyle="1" w:styleId="s5">
    <w:name w:val="s5"/>
    <w:basedOn w:val="a0"/>
    <w:rsid w:val="007C4447"/>
  </w:style>
  <w:style w:type="character" w:styleId="a5">
    <w:name w:val="Hyperlink"/>
    <w:basedOn w:val="a0"/>
    <w:uiPriority w:val="99"/>
    <w:semiHidden/>
    <w:unhideWhenUsed/>
    <w:rsid w:val="00D3537B"/>
    <w:rPr>
      <w:color w:val="0000FF"/>
      <w:u w:val="single"/>
    </w:rPr>
  </w:style>
  <w:style w:type="character" w:customStyle="1" w:styleId="20">
    <w:name w:val="Заголовок 2 Знак"/>
    <w:basedOn w:val="a0"/>
    <w:link w:val="2"/>
    <w:uiPriority w:val="9"/>
    <w:semiHidden/>
    <w:rsid w:val="006C7577"/>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878765">
      <w:bodyDiv w:val="1"/>
      <w:marLeft w:val="0"/>
      <w:marRight w:val="0"/>
      <w:marTop w:val="0"/>
      <w:marBottom w:val="0"/>
      <w:divBdr>
        <w:top w:val="none" w:sz="0" w:space="0" w:color="auto"/>
        <w:left w:val="none" w:sz="0" w:space="0" w:color="auto"/>
        <w:bottom w:val="none" w:sz="0" w:space="0" w:color="auto"/>
        <w:right w:val="none" w:sz="0" w:space="0" w:color="auto"/>
      </w:divBdr>
    </w:div>
    <w:div w:id="276058988">
      <w:bodyDiv w:val="1"/>
      <w:marLeft w:val="0"/>
      <w:marRight w:val="0"/>
      <w:marTop w:val="0"/>
      <w:marBottom w:val="0"/>
      <w:divBdr>
        <w:top w:val="none" w:sz="0" w:space="0" w:color="auto"/>
        <w:left w:val="none" w:sz="0" w:space="0" w:color="auto"/>
        <w:bottom w:val="none" w:sz="0" w:space="0" w:color="auto"/>
        <w:right w:val="none" w:sz="0" w:space="0" w:color="auto"/>
      </w:divBdr>
    </w:div>
    <w:div w:id="366872443">
      <w:bodyDiv w:val="1"/>
      <w:marLeft w:val="0"/>
      <w:marRight w:val="0"/>
      <w:marTop w:val="0"/>
      <w:marBottom w:val="0"/>
      <w:divBdr>
        <w:top w:val="none" w:sz="0" w:space="0" w:color="auto"/>
        <w:left w:val="none" w:sz="0" w:space="0" w:color="auto"/>
        <w:bottom w:val="none" w:sz="0" w:space="0" w:color="auto"/>
        <w:right w:val="none" w:sz="0" w:space="0" w:color="auto"/>
      </w:divBdr>
    </w:div>
    <w:div w:id="535580249">
      <w:bodyDiv w:val="1"/>
      <w:marLeft w:val="0"/>
      <w:marRight w:val="0"/>
      <w:marTop w:val="0"/>
      <w:marBottom w:val="0"/>
      <w:divBdr>
        <w:top w:val="none" w:sz="0" w:space="0" w:color="auto"/>
        <w:left w:val="none" w:sz="0" w:space="0" w:color="auto"/>
        <w:bottom w:val="none" w:sz="0" w:space="0" w:color="auto"/>
        <w:right w:val="none" w:sz="0" w:space="0" w:color="auto"/>
      </w:divBdr>
    </w:div>
    <w:div w:id="717969821">
      <w:bodyDiv w:val="1"/>
      <w:marLeft w:val="0"/>
      <w:marRight w:val="0"/>
      <w:marTop w:val="0"/>
      <w:marBottom w:val="0"/>
      <w:divBdr>
        <w:top w:val="none" w:sz="0" w:space="0" w:color="auto"/>
        <w:left w:val="none" w:sz="0" w:space="0" w:color="auto"/>
        <w:bottom w:val="none" w:sz="0" w:space="0" w:color="auto"/>
        <w:right w:val="none" w:sz="0" w:space="0" w:color="auto"/>
      </w:divBdr>
    </w:div>
    <w:div w:id="758063000">
      <w:bodyDiv w:val="1"/>
      <w:marLeft w:val="0"/>
      <w:marRight w:val="0"/>
      <w:marTop w:val="0"/>
      <w:marBottom w:val="0"/>
      <w:divBdr>
        <w:top w:val="none" w:sz="0" w:space="0" w:color="auto"/>
        <w:left w:val="none" w:sz="0" w:space="0" w:color="auto"/>
        <w:bottom w:val="none" w:sz="0" w:space="0" w:color="auto"/>
        <w:right w:val="none" w:sz="0" w:space="0" w:color="auto"/>
      </w:divBdr>
    </w:div>
    <w:div w:id="778447347">
      <w:bodyDiv w:val="1"/>
      <w:marLeft w:val="0"/>
      <w:marRight w:val="0"/>
      <w:marTop w:val="0"/>
      <w:marBottom w:val="0"/>
      <w:divBdr>
        <w:top w:val="none" w:sz="0" w:space="0" w:color="auto"/>
        <w:left w:val="none" w:sz="0" w:space="0" w:color="auto"/>
        <w:bottom w:val="none" w:sz="0" w:space="0" w:color="auto"/>
        <w:right w:val="none" w:sz="0" w:space="0" w:color="auto"/>
      </w:divBdr>
    </w:div>
    <w:div w:id="787089684">
      <w:bodyDiv w:val="1"/>
      <w:marLeft w:val="0"/>
      <w:marRight w:val="0"/>
      <w:marTop w:val="0"/>
      <w:marBottom w:val="0"/>
      <w:divBdr>
        <w:top w:val="none" w:sz="0" w:space="0" w:color="auto"/>
        <w:left w:val="none" w:sz="0" w:space="0" w:color="auto"/>
        <w:bottom w:val="none" w:sz="0" w:space="0" w:color="auto"/>
        <w:right w:val="none" w:sz="0" w:space="0" w:color="auto"/>
      </w:divBdr>
    </w:div>
    <w:div w:id="989480228">
      <w:bodyDiv w:val="1"/>
      <w:marLeft w:val="0"/>
      <w:marRight w:val="0"/>
      <w:marTop w:val="0"/>
      <w:marBottom w:val="0"/>
      <w:divBdr>
        <w:top w:val="none" w:sz="0" w:space="0" w:color="auto"/>
        <w:left w:val="none" w:sz="0" w:space="0" w:color="auto"/>
        <w:bottom w:val="none" w:sz="0" w:space="0" w:color="auto"/>
        <w:right w:val="none" w:sz="0" w:space="0" w:color="auto"/>
      </w:divBdr>
    </w:div>
    <w:div w:id="1028601138">
      <w:bodyDiv w:val="1"/>
      <w:marLeft w:val="0"/>
      <w:marRight w:val="0"/>
      <w:marTop w:val="0"/>
      <w:marBottom w:val="0"/>
      <w:divBdr>
        <w:top w:val="none" w:sz="0" w:space="0" w:color="auto"/>
        <w:left w:val="none" w:sz="0" w:space="0" w:color="auto"/>
        <w:bottom w:val="none" w:sz="0" w:space="0" w:color="auto"/>
        <w:right w:val="none" w:sz="0" w:space="0" w:color="auto"/>
      </w:divBdr>
    </w:div>
    <w:div w:id="1092243153">
      <w:bodyDiv w:val="1"/>
      <w:marLeft w:val="0"/>
      <w:marRight w:val="0"/>
      <w:marTop w:val="0"/>
      <w:marBottom w:val="0"/>
      <w:divBdr>
        <w:top w:val="none" w:sz="0" w:space="0" w:color="auto"/>
        <w:left w:val="none" w:sz="0" w:space="0" w:color="auto"/>
        <w:bottom w:val="none" w:sz="0" w:space="0" w:color="auto"/>
        <w:right w:val="none" w:sz="0" w:space="0" w:color="auto"/>
      </w:divBdr>
    </w:div>
    <w:div w:id="1447847737">
      <w:bodyDiv w:val="1"/>
      <w:marLeft w:val="0"/>
      <w:marRight w:val="0"/>
      <w:marTop w:val="0"/>
      <w:marBottom w:val="0"/>
      <w:divBdr>
        <w:top w:val="none" w:sz="0" w:space="0" w:color="auto"/>
        <w:left w:val="none" w:sz="0" w:space="0" w:color="auto"/>
        <w:bottom w:val="none" w:sz="0" w:space="0" w:color="auto"/>
        <w:right w:val="none" w:sz="0" w:space="0" w:color="auto"/>
      </w:divBdr>
    </w:div>
    <w:div w:id="1480027283">
      <w:bodyDiv w:val="1"/>
      <w:marLeft w:val="0"/>
      <w:marRight w:val="0"/>
      <w:marTop w:val="0"/>
      <w:marBottom w:val="0"/>
      <w:divBdr>
        <w:top w:val="none" w:sz="0" w:space="0" w:color="auto"/>
        <w:left w:val="none" w:sz="0" w:space="0" w:color="auto"/>
        <w:bottom w:val="none" w:sz="0" w:space="0" w:color="auto"/>
        <w:right w:val="none" w:sz="0" w:space="0" w:color="auto"/>
      </w:divBdr>
      <w:divsChild>
        <w:div w:id="856575130">
          <w:marLeft w:val="0"/>
          <w:marRight w:val="0"/>
          <w:marTop w:val="0"/>
          <w:marBottom w:val="0"/>
          <w:divBdr>
            <w:top w:val="none" w:sz="0" w:space="0" w:color="auto"/>
            <w:left w:val="none" w:sz="0" w:space="0" w:color="auto"/>
            <w:bottom w:val="none" w:sz="0" w:space="0" w:color="auto"/>
            <w:right w:val="none" w:sz="0" w:space="0" w:color="auto"/>
          </w:divBdr>
        </w:div>
      </w:divsChild>
    </w:div>
    <w:div w:id="1502046469">
      <w:bodyDiv w:val="1"/>
      <w:marLeft w:val="0"/>
      <w:marRight w:val="0"/>
      <w:marTop w:val="0"/>
      <w:marBottom w:val="0"/>
      <w:divBdr>
        <w:top w:val="none" w:sz="0" w:space="0" w:color="auto"/>
        <w:left w:val="none" w:sz="0" w:space="0" w:color="auto"/>
        <w:bottom w:val="none" w:sz="0" w:space="0" w:color="auto"/>
        <w:right w:val="none" w:sz="0" w:space="0" w:color="auto"/>
      </w:divBdr>
    </w:div>
    <w:div w:id="1593009047">
      <w:bodyDiv w:val="1"/>
      <w:marLeft w:val="0"/>
      <w:marRight w:val="0"/>
      <w:marTop w:val="0"/>
      <w:marBottom w:val="0"/>
      <w:divBdr>
        <w:top w:val="none" w:sz="0" w:space="0" w:color="auto"/>
        <w:left w:val="none" w:sz="0" w:space="0" w:color="auto"/>
        <w:bottom w:val="none" w:sz="0" w:space="0" w:color="auto"/>
        <w:right w:val="none" w:sz="0" w:space="0" w:color="auto"/>
      </w:divBdr>
    </w:div>
    <w:div w:id="1623612018">
      <w:bodyDiv w:val="1"/>
      <w:marLeft w:val="0"/>
      <w:marRight w:val="0"/>
      <w:marTop w:val="0"/>
      <w:marBottom w:val="0"/>
      <w:divBdr>
        <w:top w:val="none" w:sz="0" w:space="0" w:color="auto"/>
        <w:left w:val="none" w:sz="0" w:space="0" w:color="auto"/>
        <w:bottom w:val="none" w:sz="0" w:space="0" w:color="auto"/>
        <w:right w:val="none" w:sz="0" w:space="0" w:color="auto"/>
      </w:divBdr>
    </w:div>
    <w:div w:id="1643735974">
      <w:bodyDiv w:val="1"/>
      <w:marLeft w:val="0"/>
      <w:marRight w:val="0"/>
      <w:marTop w:val="0"/>
      <w:marBottom w:val="0"/>
      <w:divBdr>
        <w:top w:val="none" w:sz="0" w:space="0" w:color="auto"/>
        <w:left w:val="none" w:sz="0" w:space="0" w:color="auto"/>
        <w:bottom w:val="none" w:sz="0" w:space="0" w:color="auto"/>
        <w:right w:val="none" w:sz="0" w:space="0" w:color="auto"/>
      </w:divBdr>
    </w:div>
    <w:div w:id="1647012031">
      <w:bodyDiv w:val="1"/>
      <w:marLeft w:val="0"/>
      <w:marRight w:val="0"/>
      <w:marTop w:val="0"/>
      <w:marBottom w:val="0"/>
      <w:divBdr>
        <w:top w:val="none" w:sz="0" w:space="0" w:color="auto"/>
        <w:left w:val="none" w:sz="0" w:space="0" w:color="auto"/>
        <w:bottom w:val="none" w:sz="0" w:space="0" w:color="auto"/>
        <w:right w:val="none" w:sz="0" w:space="0" w:color="auto"/>
      </w:divBdr>
      <w:divsChild>
        <w:div w:id="1108163631">
          <w:marLeft w:val="0"/>
          <w:marRight w:val="0"/>
          <w:marTop w:val="0"/>
          <w:marBottom w:val="0"/>
          <w:divBdr>
            <w:top w:val="none" w:sz="0" w:space="0" w:color="auto"/>
            <w:left w:val="none" w:sz="0" w:space="0" w:color="auto"/>
            <w:bottom w:val="none" w:sz="0" w:space="0" w:color="auto"/>
            <w:right w:val="none" w:sz="0" w:space="0" w:color="auto"/>
          </w:divBdr>
          <w:divsChild>
            <w:div w:id="50811231">
              <w:marLeft w:val="-450"/>
              <w:marRight w:val="0"/>
              <w:marTop w:val="0"/>
              <w:marBottom w:val="0"/>
              <w:divBdr>
                <w:top w:val="none" w:sz="0" w:space="0" w:color="auto"/>
                <w:left w:val="none" w:sz="0" w:space="0" w:color="auto"/>
                <w:bottom w:val="none" w:sz="0" w:space="0" w:color="auto"/>
                <w:right w:val="none" w:sz="0" w:space="0" w:color="auto"/>
              </w:divBdr>
              <w:divsChild>
                <w:div w:id="1940673701">
                  <w:marLeft w:val="450"/>
                  <w:marRight w:val="0"/>
                  <w:marTop w:val="0"/>
                  <w:marBottom w:val="0"/>
                  <w:divBdr>
                    <w:top w:val="none" w:sz="0" w:space="0" w:color="auto"/>
                    <w:left w:val="none" w:sz="0" w:space="0" w:color="auto"/>
                    <w:bottom w:val="none" w:sz="0" w:space="0" w:color="auto"/>
                    <w:right w:val="none" w:sz="0" w:space="0" w:color="auto"/>
                  </w:divBdr>
                  <w:divsChild>
                    <w:div w:id="1140617133">
                      <w:marLeft w:val="0"/>
                      <w:marRight w:val="0"/>
                      <w:marTop w:val="0"/>
                      <w:marBottom w:val="0"/>
                      <w:divBdr>
                        <w:top w:val="none" w:sz="0" w:space="0" w:color="auto"/>
                        <w:left w:val="none" w:sz="0" w:space="0" w:color="auto"/>
                        <w:bottom w:val="none" w:sz="0" w:space="0" w:color="auto"/>
                        <w:right w:val="none" w:sz="0" w:space="0" w:color="auto"/>
                      </w:divBdr>
                    </w:div>
                  </w:divsChild>
                </w:div>
                <w:div w:id="267548393">
                  <w:marLeft w:val="450"/>
                  <w:marRight w:val="0"/>
                  <w:marTop w:val="0"/>
                  <w:marBottom w:val="0"/>
                  <w:divBdr>
                    <w:top w:val="none" w:sz="0" w:space="0" w:color="auto"/>
                    <w:left w:val="none" w:sz="0" w:space="0" w:color="auto"/>
                    <w:bottom w:val="none" w:sz="0" w:space="0" w:color="auto"/>
                    <w:right w:val="none" w:sz="0" w:space="0" w:color="auto"/>
                  </w:divBdr>
                  <w:divsChild>
                    <w:div w:id="1326392658">
                      <w:marLeft w:val="0"/>
                      <w:marRight w:val="0"/>
                      <w:marTop w:val="0"/>
                      <w:marBottom w:val="300"/>
                      <w:divBdr>
                        <w:top w:val="none" w:sz="0" w:space="0" w:color="auto"/>
                        <w:left w:val="none" w:sz="0" w:space="0" w:color="auto"/>
                        <w:bottom w:val="none" w:sz="0" w:space="0" w:color="auto"/>
                        <w:right w:val="none" w:sz="0" w:space="0" w:color="auto"/>
                      </w:divBdr>
                    </w:div>
                    <w:div w:id="465926453">
                      <w:marLeft w:val="0"/>
                      <w:marRight w:val="0"/>
                      <w:marTop w:val="0"/>
                      <w:marBottom w:val="0"/>
                      <w:divBdr>
                        <w:top w:val="none" w:sz="0" w:space="0" w:color="auto"/>
                        <w:left w:val="none" w:sz="0" w:space="0" w:color="auto"/>
                        <w:bottom w:val="none" w:sz="0" w:space="0" w:color="auto"/>
                        <w:right w:val="none" w:sz="0" w:space="0" w:color="auto"/>
                      </w:divBdr>
                      <w:divsChild>
                        <w:div w:id="1277450180">
                          <w:marLeft w:val="0"/>
                          <w:marRight w:val="0"/>
                          <w:marTop w:val="0"/>
                          <w:marBottom w:val="150"/>
                          <w:divBdr>
                            <w:top w:val="none" w:sz="0" w:space="0" w:color="auto"/>
                            <w:left w:val="none" w:sz="0" w:space="0" w:color="auto"/>
                            <w:bottom w:val="none" w:sz="0" w:space="0" w:color="auto"/>
                            <w:right w:val="none" w:sz="0" w:space="0" w:color="auto"/>
                          </w:divBdr>
                        </w:div>
                        <w:div w:id="566454784">
                          <w:marLeft w:val="0"/>
                          <w:marRight w:val="0"/>
                          <w:marTop w:val="0"/>
                          <w:marBottom w:val="150"/>
                          <w:divBdr>
                            <w:top w:val="none" w:sz="0" w:space="0" w:color="auto"/>
                            <w:left w:val="none" w:sz="0" w:space="0" w:color="auto"/>
                            <w:bottom w:val="none" w:sz="0" w:space="0" w:color="auto"/>
                            <w:right w:val="none" w:sz="0" w:space="0" w:color="auto"/>
                          </w:divBdr>
                        </w:div>
                        <w:div w:id="710149260">
                          <w:marLeft w:val="0"/>
                          <w:marRight w:val="0"/>
                          <w:marTop w:val="0"/>
                          <w:marBottom w:val="150"/>
                          <w:divBdr>
                            <w:top w:val="none" w:sz="0" w:space="0" w:color="auto"/>
                            <w:left w:val="none" w:sz="0" w:space="0" w:color="auto"/>
                            <w:bottom w:val="none" w:sz="0" w:space="0" w:color="auto"/>
                            <w:right w:val="none" w:sz="0" w:space="0" w:color="auto"/>
                          </w:divBdr>
                        </w:div>
                        <w:div w:id="1953825553">
                          <w:marLeft w:val="0"/>
                          <w:marRight w:val="0"/>
                          <w:marTop w:val="0"/>
                          <w:marBottom w:val="150"/>
                          <w:divBdr>
                            <w:top w:val="none" w:sz="0" w:space="0" w:color="auto"/>
                            <w:left w:val="none" w:sz="0" w:space="0" w:color="auto"/>
                            <w:bottom w:val="none" w:sz="0" w:space="0" w:color="auto"/>
                            <w:right w:val="none" w:sz="0" w:space="0" w:color="auto"/>
                          </w:divBdr>
                        </w:div>
                      </w:divsChild>
                    </w:div>
                    <w:div w:id="4634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996399">
      <w:bodyDiv w:val="1"/>
      <w:marLeft w:val="0"/>
      <w:marRight w:val="0"/>
      <w:marTop w:val="0"/>
      <w:marBottom w:val="0"/>
      <w:divBdr>
        <w:top w:val="none" w:sz="0" w:space="0" w:color="auto"/>
        <w:left w:val="none" w:sz="0" w:space="0" w:color="auto"/>
        <w:bottom w:val="none" w:sz="0" w:space="0" w:color="auto"/>
        <w:right w:val="none" w:sz="0" w:space="0" w:color="auto"/>
      </w:divBdr>
    </w:div>
    <w:div w:id="1718583133">
      <w:bodyDiv w:val="1"/>
      <w:marLeft w:val="0"/>
      <w:marRight w:val="0"/>
      <w:marTop w:val="0"/>
      <w:marBottom w:val="0"/>
      <w:divBdr>
        <w:top w:val="none" w:sz="0" w:space="0" w:color="auto"/>
        <w:left w:val="none" w:sz="0" w:space="0" w:color="auto"/>
        <w:bottom w:val="none" w:sz="0" w:space="0" w:color="auto"/>
        <w:right w:val="none" w:sz="0" w:space="0" w:color="auto"/>
      </w:divBdr>
    </w:div>
    <w:div w:id="1760827597">
      <w:bodyDiv w:val="1"/>
      <w:marLeft w:val="0"/>
      <w:marRight w:val="0"/>
      <w:marTop w:val="0"/>
      <w:marBottom w:val="0"/>
      <w:divBdr>
        <w:top w:val="none" w:sz="0" w:space="0" w:color="auto"/>
        <w:left w:val="none" w:sz="0" w:space="0" w:color="auto"/>
        <w:bottom w:val="none" w:sz="0" w:space="0" w:color="auto"/>
        <w:right w:val="none" w:sz="0" w:space="0" w:color="auto"/>
      </w:divBdr>
    </w:div>
    <w:div w:id="1983345572">
      <w:bodyDiv w:val="1"/>
      <w:marLeft w:val="0"/>
      <w:marRight w:val="0"/>
      <w:marTop w:val="0"/>
      <w:marBottom w:val="0"/>
      <w:divBdr>
        <w:top w:val="none" w:sz="0" w:space="0" w:color="auto"/>
        <w:left w:val="none" w:sz="0" w:space="0" w:color="auto"/>
        <w:bottom w:val="none" w:sz="0" w:space="0" w:color="auto"/>
        <w:right w:val="none" w:sz="0" w:space="0" w:color="auto"/>
      </w:divBdr>
    </w:div>
    <w:div w:id="2003659596">
      <w:bodyDiv w:val="1"/>
      <w:marLeft w:val="0"/>
      <w:marRight w:val="0"/>
      <w:marTop w:val="0"/>
      <w:marBottom w:val="0"/>
      <w:divBdr>
        <w:top w:val="none" w:sz="0" w:space="0" w:color="auto"/>
        <w:left w:val="none" w:sz="0" w:space="0" w:color="auto"/>
        <w:bottom w:val="none" w:sz="0" w:space="0" w:color="auto"/>
        <w:right w:val="none" w:sz="0" w:space="0" w:color="auto"/>
      </w:divBdr>
    </w:div>
    <w:div w:id="2075544528">
      <w:bodyDiv w:val="1"/>
      <w:marLeft w:val="0"/>
      <w:marRight w:val="0"/>
      <w:marTop w:val="0"/>
      <w:marBottom w:val="0"/>
      <w:divBdr>
        <w:top w:val="none" w:sz="0" w:space="0" w:color="auto"/>
        <w:left w:val="none" w:sz="0" w:space="0" w:color="auto"/>
        <w:bottom w:val="none" w:sz="0" w:space="0" w:color="auto"/>
        <w:right w:val="none" w:sz="0" w:space="0" w:color="auto"/>
      </w:divBdr>
    </w:div>
    <w:div w:id="2095856255">
      <w:bodyDiv w:val="1"/>
      <w:marLeft w:val="0"/>
      <w:marRight w:val="0"/>
      <w:marTop w:val="0"/>
      <w:marBottom w:val="0"/>
      <w:divBdr>
        <w:top w:val="none" w:sz="0" w:space="0" w:color="auto"/>
        <w:left w:val="none" w:sz="0" w:space="0" w:color="auto"/>
        <w:bottom w:val="none" w:sz="0" w:space="0" w:color="auto"/>
        <w:right w:val="none" w:sz="0" w:space="0" w:color="auto"/>
      </w:divBdr>
    </w:div>
    <w:div w:id="2119643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1378</Words>
  <Characters>7855</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2017-08-30T08:15:00Z</dcterms:created>
  <dcterms:modified xsi:type="dcterms:W3CDTF">2017-08-30T08:15:00Z</dcterms:modified>
</cp:coreProperties>
</file>